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CA1" w:rsidRDefault="00845CA1"/>
    <w:p w:rsidR="00FB0C0F" w:rsidRDefault="00FB0C0F"/>
    <w:p w:rsidR="00250246" w:rsidRDefault="00250246" w:rsidP="00250246">
      <w:pPr>
        <w:spacing w:after="0"/>
        <w:ind w:firstLine="284"/>
        <w:rPr>
          <w:b/>
          <w:sz w:val="28"/>
          <w:szCs w:val="28"/>
        </w:rPr>
      </w:pPr>
      <w:proofErr w:type="gramStart"/>
      <w:r>
        <w:rPr>
          <w:b/>
          <w:sz w:val="28"/>
          <w:szCs w:val="28"/>
        </w:rPr>
        <w:t>Sygnatura  akt</w:t>
      </w:r>
      <w:proofErr w:type="gramEnd"/>
      <w:r>
        <w:rPr>
          <w:b/>
          <w:sz w:val="28"/>
          <w:szCs w:val="28"/>
        </w:rPr>
        <w:t>:    PCPR.PS.271.6.2020</w:t>
      </w:r>
    </w:p>
    <w:p w:rsidR="00250246" w:rsidRDefault="00250246" w:rsidP="00250246">
      <w:pPr>
        <w:spacing w:after="0"/>
        <w:ind w:firstLine="284"/>
        <w:rPr>
          <w:b/>
          <w:sz w:val="28"/>
          <w:szCs w:val="28"/>
        </w:rPr>
      </w:pPr>
    </w:p>
    <w:p w:rsidR="00250246" w:rsidRPr="00771D16" w:rsidRDefault="00250246" w:rsidP="00250246">
      <w:pPr>
        <w:spacing w:after="0"/>
        <w:ind w:firstLine="284"/>
        <w:rPr>
          <w:b/>
          <w:sz w:val="28"/>
          <w:szCs w:val="28"/>
        </w:rPr>
      </w:pPr>
    </w:p>
    <w:p w:rsidR="00250246" w:rsidRPr="00771D16" w:rsidRDefault="00250246" w:rsidP="00250246">
      <w:pPr>
        <w:spacing w:after="0"/>
        <w:ind w:firstLine="284"/>
        <w:jc w:val="center"/>
        <w:rPr>
          <w:b/>
          <w:sz w:val="28"/>
          <w:szCs w:val="28"/>
        </w:rPr>
      </w:pPr>
    </w:p>
    <w:p w:rsidR="00250246" w:rsidRPr="00AD4D91" w:rsidRDefault="00250246" w:rsidP="00250246">
      <w:pPr>
        <w:spacing w:after="0"/>
        <w:ind w:firstLine="284"/>
        <w:jc w:val="center"/>
        <w:rPr>
          <w:b/>
          <w:caps/>
          <w:sz w:val="72"/>
          <w:szCs w:val="72"/>
        </w:rPr>
      </w:pPr>
      <w:r w:rsidRPr="00AD4D91">
        <w:rPr>
          <w:b/>
          <w:caps/>
          <w:sz w:val="72"/>
          <w:szCs w:val="72"/>
        </w:rPr>
        <w:t>Specyfikacja</w:t>
      </w:r>
    </w:p>
    <w:p w:rsidR="00250246" w:rsidRPr="00877AAA" w:rsidRDefault="00250246" w:rsidP="00877AAA">
      <w:pPr>
        <w:spacing w:after="0"/>
        <w:ind w:firstLine="284"/>
        <w:jc w:val="center"/>
        <w:rPr>
          <w:b/>
          <w:caps/>
          <w:sz w:val="72"/>
          <w:szCs w:val="72"/>
        </w:rPr>
      </w:pPr>
      <w:r w:rsidRPr="00AD4D91">
        <w:rPr>
          <w:b/>
          <w:caps/>
          <w:sz w:val="72"/>
          <w:szCs w:val="72"/>
        </w:rPr>
        <w:t>istotnych warunków zamówienia</w:t>
      </w:r>
    </w:p>
    <w:p w:rsidR="00250246" w:rsidRDefault="00250246" w:rsidP="00250246">
      <w:pPr>
        <w:tabs>
          <w:tab w:val="left" w:pos="567"/>
        </w:tabs>
        <w:spacing w:after="0"/>
        <w:jc w:val="both"/>
        <w:rPr>
          <w:sz w:val="24"/>
          <w:szCs w:val="28"/>
        </w:rPr>
      </w:pPr>
    </w:p>
    <w:p w:rsidR="00250246" w:rsidRPr="00771D16" w:rsidRDefault="00250246" w:rsidP="00250246">
      <w:pPr>
        <w:tabs>
          <w:tab w:val="left" w:pos="567"/>
        </w:tabs>
        <w:spacing w:after="0"/>
        <w:jc w:val="both"/>
        <w:rPr>
          <w:sz w:val="24"/>
          <w:szCs w:val="28"/>
        </w:rPr>
      </w:pPr>
      <w:proofErr w:type="gramStart"/>
      <w:r>
        <w:rPr>
          <w:rFonts w:ascii="Arial" w:hAnsi="Arial" w:cs="Arial"/>
          <w:sz w:val="19"/>
          <w:szCs w:val="19"/>
        </w:rPr>
        <w:t>w</w:t>
      </w:r>
      <w:proofErr w:type="gramEnd"/>
      <w:r>
        <w:rPr>
          <w:rFonts w:ascii="Arial" w:hAnsi="Arial" w:cs="Arial"/>
          <w:sz w:val="19"/>
          <w:szCs w:val="19"/>
        </w:rPr>
        <w:t xml:space="preserve"> postępowaniu o zmówienie publiczne prowadzonym w trybie przetargu nieograniczonego na podstawie art.10 ust.1 i 39–46 ustawy z dnia 29 stycznia 2004 r. – Prawo zamówień publicznych (Dz. U. </w:t>
      </w:r>
      <w:proofErr w:type="gramStart"/>
      <w:r>
        <w:rPr>
          <w:rFonts w:ascii="Arial" w:hAnsi="Arial" w:cs="Arial"/>
          <w:sz w:val="19"/>
          <w:szCs w:val="19"/>
        </w:rPr>
        <w:t>z</w:t>
      </w:r>
      <w:proofErr w:type="gramEnd"/>
      <w:r>
        <w:rPr>
          <w:rFonts w:ascii="Arial" w:hAnsi="Arial" w:cs="Arial"/>
          <w:sz w:val="19"/>
          <w:szCs w:val="19"/>
        </w:rPr>
        <w:t xml:space="preserve"> 2019 poz. 1843 z </w:t>
      </w:r>
      <w:proofErr w:type="spellStart"/>
      <w:r>
        <w:rPr>
          <w:rFonts w:ascii="Arial" w:hAnsi="Arial" w:cs="Arial"/>
          <w:sz w:val="19"/>
          <w:szCs w:val="19"/>
        </w:rPr>
        <w:t>późn</w:t>
      </w:r>
      <w:proofErr w:type="spellEnd"/>
      <w:r>
        <w:rPr>
          <w:rFonts w:ascii="Arial" w:hAnsi="Arial" w:cs="Arial"/>
          <w:sz w:val="19"/>
          <w:szCs w:val="19"/>
        </w:rPr>
        <w:t xml:space="preserve">. </w:t>
      </w:r>
      <w:proofErr w:type="gramStart"/>
      <w:r>
        <w:rPr>
          <w:rFonts w:ascii="Arial" w:hAnsi="Arial" w:cs="Arial"/>
          <w:sz w:val="19"/>
          <w:szCs w:val="19"/>
        </w:rPr>
        <w:t>zm</w:t>
      </w:r>
      <w:proofErr w:type="gramEnd"/>
      <w:r>
        <w:rPr>
          <w:rFonts w:ascii="Arial" w:hAnsi="Arial" w:cs="Arial"/>
          <w:sz w:val="19"/>
          <w:szCs w:val="19"/>
        </w:rPr>
        <w:t xml:space="preserve">.) poniżej kwoty określonej w przepisach wydanych na podstawie art. 11 ust. 8 ustawy </w:t>
      </w:r>
      <w:proofErr w:type="spellStart"/>
      <w:r>
        <w:rPr>
          <w:rFonts w:ascii="Arial" w:hAnsi="Arial" w:cs="Arial"/>
          <w:sz w:val="19"/>
          <w:szCs w:val="19"/>
        </w:rPr>
        <w:t>Pzp</w:t>
      </w:r>
      <w:proofErr w:type="spellEnd"/>
      <w:r>
        <w:rPr>
          <w:rFonts w:ascii="Arial" w:hAnsi="Arial" w:cs="Arial"/>
          <w:sz w:val="19"/>
          <w:szCs w:val="19"/>
        </w:rPr>
        <w:t>.</w:t>
      </w:r>
      <w:r w:rsidRPr="00771D16">
        <w:rPr>
          <w:sz w:val="24"/>
          <w:szCs w:val="28"/>
        </w:rPr>
        <w:br/>
      </w:r>
    </w:p>
    <w:p w:rsidR="00250246" w:rsidRDefault="00250246" w:rsidP="00250246">
      <w:pPr>
        <w:pBdr>
          <w:top w:val="single" w:sz="4" w:space="1" w:color="000000"/>
          <w:left w:val="single" w:sz="4" w:space="4" w:color="000000"/>
          <w:bottom w:val="single" w:sz="4" w:space="1" w:color="000000"/>
          <w:right w:val="single" w:sz="4" w:space="4" w:color="000000"/>
        </w:pBdr>
        <w:spacing w:after="0"/>
        <w:jc w:val="center"/>
        <w:rPr>
          <w:b/>
          <w:sz w:val="36"/>
          <w:szCs w:val="36"/>
        </w:rPr>
      </w:pPr>
    </w:p>
    <w:p w:rsidR="00250246" w:rsidRDefault="00250246" w:rsidP="00250246">
      <w:pPr>
        <w:pBdr>
          <w:top w:val="single" w:sz="4" w:space="1" w:color="000000"/>
          <w:left w:val="single" w:sz="4" w:space="4" w:color="000000"/>
          <w:bottom w:val="single" w:sz="4" w:space="1" w:color="000000"/>
          <w:right w:val="single" w:sz="4" w:space="4" w:color="000000"/>
        </w:pBdr>
        <w:spacing w:after="0"/>
        <w:jc w:val="center"/>
        <w:rPr>
          <w:b/>
          <w:sz w:val="28"/>
          <w:szCs w:val="28"/>
        </w:rPr>
      </w:pPr>
      <w:r w:rsidRPr="006B0894">
        <w:rPr>
          <w:b/>
          <w:sz w:val="28"/>
          <w:szCs w:val="28"/>
        </w:rPr>
        <w:t xml:space="preserve">Dostawa </w:t>
      </w:r>
      <w:r>
        <w:rPr>
          <w:b/>
          <w:sz w:val="28"/>
          <w:szCs w:val="28"/>
        </w:rPr>
        <w:t xml:space="preserve">komputerów przenośnych (laptopów) wraz z oprogramowaniem </w:t>
      </w:r>
      <w:r>
        <w:rPr>
          <w:b/>
          <w:sz w:val="28"/>
          <w:szCs w:val="28"/>
        </w:rPr>
        <w:br/>
        <w:t>w ramach</w:t>
      </w:r>
      <w:r w:rsidRPr="006B0894">
        <w:rPr>
          <w:b/>
          <w:sz w:val="28"/>
          <w:szCs w:val="28"/>
        </w:rPr>
        <w:t xml:space="preserve"> </w:t>
      </w:r>
      <w:proofErr w:type="gramStart"/>
      <w:r w:rsidRPr="006B0894">
        <w:rPr>
          <w:b/>
          <w:sz w:val="28"/>
          <w:szCs w:val="28"/>
        </w:rPr>
        <w:t xml:space="preserve">projektu </w:t>
      </w:r>
      <w:r>
        <w:rPr>
          <w:b/>
          <w:sz w:val="28"/>
          <w:szCs w:val="28"/>
        </w:rPr>
        <w:t xml:space="preserve"> </w:t>
      </w:r>
      <w:r w:rsidRPr="006B0894">
        <w:rPr>
          <w:b/>
          <w:sz w:val="28"/>
          <w:szCs w:val="28"/>
        </w:rPr>
        <w:t>pn</w:t>
      </w:r>
      <w:proofErr w:type="gramEnd"/>
      <w:r w:rsidRPr="006B0894">
        <w:rPr>
          <w:b/>
          <w:sz w:val="28"/>
          <w:szCs w:val="28"/>
        </w:rPr>
        <w:t xml:space="preserve">. „Wsparcie dzieci umieszczonych w pieczy zastępczej </w:t>
      </w:r>
      <w:r>
        <w:rPr>
          <w:b/>
          <w:sz w:val="28"/>
          <w:szCs w:val="28"/>
        </w:rPr>
        <w:br/>
      </w:r>
      <w:r w:rsidRPr="006B0894">
        <w:rPr>
          <w:b/>
          <w:sz w:val="28"/>
          <w:szCs w:val="28"/>
        </w:rPr>
        <w:t>w okresie epidemii COVID-19</w:t>
      </w:r>
      <w:r>
        <w:rPr>
          <w:b/>
          <w:sz w:val="28"/>
          <w:szCs w:val="28"/>
        </w:rPr>
        <w:t>”</w:t>
      </w:r>
    </w:p>
    <w:p w:rsidR="00250246" w:rsidRPr="006B0894" w:rsidRDefault="00250246" w:rsidP="00250246">
      <w:pPr>
        <w:pBdr>
          <w:top w:val="single" w:sz="4" w:space="1" w:color="000000"/>
          <w:left w:val="single" w:sz="4" w:space="4" w:color="000000"/>
          <w:bottom w:val="single" w:sz="4" w:space="1" w:color="000000"/>
          <w:right w:val="single" w:sz="4" w:space="4" w:color="000000"/>
        </w:pBdr>
        <w:spacing w:after="0"/>
        <w:jc w:val="center"/>
        <w:rPr>
          <w:b/>
          <w:sz w:val="28"/>
          <w:szCs w:val="28"/>
        </w:rPr>
      </w:pPr>
    </w:p>
    <w:p w:rsidR="00250246" w:rsidRDefault="00250246" w:rsidP="00250246">
      <w:pPr>
        <w:spacing w:after="0" w:line="360" w:lineRule="auto"/>
        <w:jc w:val="both"/>
        <w:rPr>
          <w:rFonts w:cs="Calibri"/>
          <w:sz w:val="24"/>
          <w:szCs w:val="24"/>
        </w:rPr>
      </w:pPr>
      <w:r>
        <w:rPr>
          <w:rFonts w:cs="Calibri"/>
          <w:sz w:val="24"/>
          <w:szCs w:val="24"/>
        </w:rPr>
        <w:t>Zatwierdzam:</w:t>
      </w:r>
    </w:p>
    <w:p w:rsidR="00877AAA" w:rsidRDefault="00DD4377" w:rsidP="00250246">
      <w:pPr>
        <w:spacing w:after="0" w:line="360" w:lineRule="auto"/>
        <w:jc w:val="both"/>
        <w:rPr>
          <w:rFonts w:cs="Calibri"/>
          <w:sz w:val="24"/>
          <w:szCs w:val="24"/>
        </w:rPr>
      </w:pPr>
      <w:r>
        <w:rPr>
          <w:rFonts w:cs="Calibri"/>
          <w:sz w:val="24"/>
          <w:szCs w:val="24"/>
        </w:rPr>
        <w:t>31.08</w:t>
      </w:r>
      <w:r w:rsidR="00877AAA">
        <w:rPr>
          <w:rFonts w:cs="Calibri"/>
          <w:sz w:val="24"/>
          <w:szCs w:val="24"/>
        </w:rPr>
        <w:t>.2020 r.</w:t>
      </w:r>
    </w:p>
    <w:p w:rsidR="00250246" w:rsidRDefault="00877AAA" w:rsidP="00250246">
      <w:pPr>
        <w:spacing w:after="0" w:line="360" w:lineRule="auto"/>
        <w:jc w:val="both"/>
        <w:rPr>
          <w:rFonts w:cs="Calibri"/>
          <w:sz w:val="24"/>
          <w:szCs w:val="24"/>
        </w:rPr>
      </w:pPr>
      <w:r>
        <w:rPr>
          <w:rFonts w:cs="Calibri"/>
          <w:sz w:val="24"/>
          <w:szCs w:val="24"/>
        </w:rPr>
        <w:t xml:space="preserve"> /-/ </w:t>
      </w:r>
    </w:p>
    <w:p w:rsidR="00877AAA" w:rsidRDefault="00877AAA" w:rsidP="00250246">
      <w:pPr>
        <w:spacing w:after="0" w:line="360" w:lineRule="auto"/>
        <w:jc w:val="both"/>
        <w:rPr>
          <w:rFonts w:cs="Calibri"/>
          <w:sz w:val="24"/>
          <w:szCs w:val="24"/>
        </w:rPr>
      </w:pPr>
      <w:r>
        <w:rPr>
          <w:rFonts w:cs="Calibri"/>
          <w:sz w:val="24"/>
          <w:szCs w:val="24"/>
        </w:rPr>
        <w:t xml:space="preserve">Bożena </w:t>
      </w:r>
      <w:proofErr w:type="spellStart"/>
      <w:r>
        <w:rPr>
          <w:rFonts w:cs="Calibri"/>
          <w:sz w:val="24"/>
          <w:szCs w:val="24"/>
        </w:rPr>
        <w:t>Grabda</w:t>
      </w:r>
      <w:proofErr w:type="spellEnd"/>
      <w:r>
        <w:rPr>
          <w:rFonts w:cs="Calibri"/>
          <w:sz w:val="24"/>
          <w:szCs w:val="24"/>
        </w:rPr>
        <w:t xml:space="preserve"> </w:t>
      </w:r>
    </w:p>
    <w:p w:rsidR="00877AAA" w:rsidRDefault="00877AAA" w:rsidP="00250246">
      <w:pPr>
        <w:spacing w:after="0" w:line="360" w:lineRule="auto"/>
        <w:jc w:val="both"/>
        <w:rPr>
          <w:rFonts w:cs="Calibri"/>
          <w:sz w:val="24"/>
          <w:szCs w:val="24"/>
        </w:rPr>
      </w:pPr>
      <w:r>
        <w:rPr>
          <w:rFonts w:cs="Calibri"/>
          <w:sz w:val="24"/>
          <w:szCs w:val="24"/>
        </w:rPr>
        <w:t>Kierownik Powiatowego Centrum</w:t>
      </w:r>
    </w:p>
    <w:p w:rsidR="00877AAA" w:rsidRDefault="00877AAA" w:rsidP="00250246">
      <w:pPr>
        <w:spacing w:after="0" w:line="360" w:lineRule="auto"/>
        <w:jc w:val="both"/>
        <w:rPr>
          <w:rFonts w:cs="Calibri"/>
          <w:sz w:val="24"/>
          <w:szCs w:val="24"/>
        </w:rPr>
      </w:pPr>
      <w:r>
        <w:rPr>
          <w:rFonts w:cs="Calibri"/>
          <w:sz w:val="24"/>
          <w:szCs w:val="24"/>
        </w:rPr>
        <w:t xml:space="preserve">Pomocy Rodzinie w Grudziądzu  </w:t>
      </w:r>
    </w:p>
    <w:p w:rsidR="00877AAA" w:rsidRDefault="00877AAA" w:rsidP="00250246">
      <w:pPr>
        <w:spacing w:after="0" w:line="360" w:lineRule="auto"/>
        <w:jc w:val="both"/>
        <w:rPr>
          <w:rFonts w:cs="Calibri"/>
          <w:sz w:val="24"/>
          <w:szCs w:val="24"/>
        </w:rPr>
      </w:pPr>
    </w:p>
    <w:p w:rsidR="00250246" w:rsidRDefault="00250246" w:rsidP="00250246">
      <w:pPr>
        <w:spacing w:after="0" w:line="240" w:lineRule="auto"/>
        <w:jc w:val="both"/>
        <w:rPr>
          <w:rFonts w:cs="Calibri"/>
          <w:sz w:val="24"/>
          <w:szCs w:val="24"/>
        </w:rPr>
      </w:pPr>
      <w:r>
        <w:rPr>
          <w:rFonts w:cs="Calibri"/>
          <w:sz w:val="24"/>
          <w:szCs w:val="24"/>
        </w:rPr>
        <w:t>……………………………………………………</w:t>
      </w:r>
    </w:p>
    <w:p w:rsidR="00250246" w:rsidRPr="00AD4D91" w:rsidRDefault="00250246" w:rsidP="00250246">
      <w:pPr>
        <w:spacing w:after="0" w:line="240" w:lineRule="auto"/>
        <w:jc w:val="both"/>
        <w:rPr>
          <w:rFonts w:cs="Calibri"/>
          <w:sz w:val="20"/>
          <w:szCs w:val="20"/>
        </w:rPr>
      </w:pPr>
      <w:r w:rsidRPr="00AD4D91">
        <w:rPr>
          <w:rFonts w:cs="Calibri"/>
          <w:sz w:val="20"/>
          <w:szCs w:val="20"/>
        </w:rPr>
        <w:t xml:space="preserve">(data </w:t>
      </w:r>
      <w:proofErr w:type="gramStart"/>
      <w:r w:rsidRPr="00AD4D91">
        <w:rPr>
          <w:rFonts w:cs="Calibri"/>
          <w:sz w:val="20"/>
          <w:szCs w:val="20"/>
        </w:rPr>
        <w:t>i  podpis</w:t>
      </w:r>
      <w:proofErr w:type="gramEnd"/>
      <w:r w:rsidRPr="00AD4D91">
        <w:rPr>
          <w:rFonts w:cs="Calibri"/>
          <w:sz w:val="20"/>
          <w:szCs w:val="20"/>
        </w:rPr>
        <w:t>)</w:t>
      </w:r>
    </w:p>
    <w:p w:rsidR="00250246" w:rsidRPr="00771D16" w:rsidRDefault="00250246" w:rsidP="00250246">
      <w:pPr>
        <w:spacing w:after="0" w:line="360" w:lineRule="auto"/>
        <w:rPr>
          <w:rFonts w:cs="Calibri"/>
          <w:szCs w:val="24"/>
        </w:rPr>
      </w:pPr>
    </w:p>
    <w:p w:rsidR="00250246" w:rsidRDefault="00250246" w:rsidP="00250246">
      <w:pPr>
        <w:spacing w:after="0" w:line="240" w:lineRule="auto"/>
        <w:rPr>
          <w:rFonts w:cs="Calibri"/>
          <w:szCs w:val="24"/>
        </w:rPr>
      </w:pPr>
    </w:p>
    <w:p w:rsidR="00250246" w:rsidRPr="00771D16" w:rsidRDefault="00250246" w:rsidP="00250246">
      <w:pPr>
        <w:spacing w:after="0" w:line="240" w:lineRule="auto"/>
        <w:rPr>
          <w:rFonts w:cs="Calibri"/>
          <w:sz w:val="16"/>
          <w:szCs w:val="16"/>
        </w:rPr>
      </w:pPr>
    </w:p>
    <w:p w:rsidR="00250246" w:rsidRPr="00771D16" w:rsidRDefault="00250246" w:rsidP="00250246">
      <w:pPr>
        <w:numPr>
          <w:ilvl w:val="0"/>
          <w:numId w:val="1"/>
        </w:numPr>
        <w:pBdr>
          <w:between w:val="single" w:sz="4" w:space="1" w:color="auto"/>
          <w:bar w:val="single" w:sz="4" w:color="auto"/>
        </w:pBdr>
        <w:shd w:val="clear" w:color="auto" w:fill="BFBFBF"/>
        <w:spacing w:after="0" w:line="240" w:lineRule="auto"/>
        <w:ind w:left="284" w:hanging="284"/>
        <w:jc w:val="both"/>
        <w:rPr>
          <w:b/>
          <w:caps/>
        </w:rPr>
      </w:pPr>
      <w:r w:rsidRPr="00771D16">
        <w:rPr>
          <w:b/>
          <w:caps/>
        </w:rPr>
        <w:t>Nazwa oraz adres Zamawiającego:</w:t>
      </w:r>
    </w:p>
    <w:p w:rsidR="00250246" w:rsidRDefault="00250246" w:rsidP="00250246">
      <w:pPr>
        <w:shd w:val="clear" w:color="auto" w:fill="FFFFFF"/>
        <w:spacing w:after="75" w:line="240" w:lineRule="auto"/>
        <w:outlineLvl w:val="2"/>
        <w:rPr>
          <w:rFonts w:cs="Calibri"/>
          <w:color w:val="000000"/>
        </w:rPr>
      </w:pPr>
    </w:p>
    <w:p w:rsidR="00250246" w:rsidRPr="00F61887" w:rsidRDefault="00250246" w:rsidP="00250246">
      <w:pPr>
        <w:spacing w:after="0"/>
        <w:ind w:left="284"/>
        <w:jc w:val="both"/>
        <w:rPr>
          <w:b/>
          <w:i/>
        </w:rPr>
      </w:pPr>
      <w:r w:rsidRPr="00F61887">
        <w:rPr>
          <w:b/>
          <w:i/>
        </w:rPr>
        <w:t>Powiat Grudziądzki</w:t>
      </w:r>
      <w:r>
        <w:rPr>
          <w:b/>
          <w:i/>
        </w:rPr>
        <w:t xml:space="preserve">/ </w:t>
      </w:r>
      <w:r w:rsidRPr="00F61887">
        <w:rPr>
          <w:b/>
          <w:i/>
        </w:rPr>
        <w:t xml:space="preserve">Powiatowe Centrum Pomocy Rodzinie w Grudziądzu, ul. </w:t>
      </w:r>
      <w:proofErr w:type="spellStart"/>
      <w:proofErr w:type="gramStart"/>
      <w:r w:rsidRPr="00F61887">
        <w:rPr>
          <w:b/>
          <w:i/>
        </w:rPr>
        <w:t>Małomłyńska</w:t>
      </w:r>
      <w:proofErr w:type="spellEnd"/>
      <w:r w:rsidRPr="00F61887">
        <w:rPr>
          <w:b/>
          <w:i/>
        </w:rPr>
        <w:t xml:space="preserve"> 1,  86</w:t>
      </w:r>
      <w:r>
        <w:rPr>
          <w:b/>
          <w:i/>
        </w:rPr>
        <w:t>-</w:t>
      </w:r>
      <w:r w:rsidRPr="00F61887">
        <w:rPr>
          <w:b/>
          <w:i/>
        </w:rPr>
        <w:t>300 Grudziądz</w:t>
      </w:r>
      <w:proofErr w:type="gramEnd"/>
      <w:r w:rsidRPr="00F61887">
        <w:rPr>
          <w:b/>
          <w:i/>
        </w:rPr>
        <w:t xml:space="preserve"> </w:t>
      </w:r>
    </w:p>
    <w:p w:rsidR="00250246" w:rsidRPr="00F61887" w:rsidRDefault="00250246" w:rsidP="00250246">
      <w:pPr>
        <w:spacing w:after="0"/>
        <w:ind w:left="284"/>
        <w:jc w:val="both"/>
        <w:rPr>
          <w:b/>
          <w:i/>
        </w:rPr>
      </w:pPr>
      <w:r w:rsidRPr="00F61887">
        <w:rPr>
          <w:b/>
          <w:i/>
        </w:rPr>
        <w:t>NIP</w:t>
      </w:r>
      <w:r>
        <w:rPr>
          <w:b/>
          <w:i/>
        </w:rPr>
        <w:t xml:space="preserve"> 876-20-24-925</w:t>
      </w:r>
    </w:p>
    <w:p w:rsidR="00250246" w:rsidRPr="00F61887" w:rsidRDefault="00250246" w:rsidP="00250246">
      <w:pPr>
        <w:spacing w:after="0"/>
        <w:ind w:left="284"/>
        <w:jc w:val="both"/>
        <w:rPr>
          <w:b/>
          <w:i/>
        </w:rPr>
      </w:pPr>
      <w:r w:rsidRPr="00F61887">
        <w:rPr>
          <w:b/>
          <w:i/>
        </w:rPr>
        <w:t>REGON</w:t>
      </w:r>
      <w:r>
        <w:rPr>
          <w:b/>
          <w:i/>
        </w:rPr>
        <w:t xml:space="preserve"> 871132388</w:t>
      </w:r>
    </w:p>
    <w:p w:rsidR="00250246" w:rsidRPr="00F61887" w:rsidRDefault="00250246" w:rsidP="00250246">
      <w:pPr>
        <w:spacing w:after="0"/>
        <w:ind w:firstLine="284"/>
        <w:jc w:val="both"/>
      </w:pPr>
      <w:proofErr w:type="gramStart"/>
      <w:r w:rsidRPr="00F61887">
        <w:t>tel</w:t>
      </w:r>
      <w:proofErr w:type="gramEnd"/>
      <w:r w:rsidRPr="00F61887">
        <w:t xml:space="preserve">. 56 </w:t>
      </w:r>
      <w:r>
        <w:t>46 229 39</w:t>
      </w:r>
      <w:r w:rsidRPr="00F61887">
        <w:t>, fax</w:t>
      </w:r>
      <w:r>
        <w:t xml:space="preserve"> 56 46 229 39</w:t>
      </w:r>
    </w:p>
    <w:p w:rsidR="00250246" w:rsidRDefault="00250246" w:rsidP="00250246">
      <w:pPr>
        <w:spacing w:after="0"/>
        <w:ind w:left="284"/>
        <w:jc w:val="both"/>
      </w:pPr>
      <w:r>
        <w:t>Adres strony internetowej:</w:t>
      </w:r>
    </w:p>
    <w:p w:rsidR="00250246" w:rsidRDefault="00250246" w:rsidP="00250246">
      <w:pPr>
        <w:spacing w:after="0"/>
        <w:ind w:left="284"/>
        <w:jc w:val="both"/>
      </w:pPr>
      <w:r>
        <w:t xml:space="preserve">                                                   </w:t>
      </w:r>
      <w:hyperlink r:id="rId7" w:history="1">
        <w:r w:rsidRPr="00D665E7">
          <w:rPr>
            <w:rStyle w:val="Hipercze"/>
          </w:rPr>
          <w:t>www.pcprgrudziadz.rbip.mojregion.info</w:t>
        </w:r>
      </w:hyperlink>
      <w:r>
        <w:t xml:space="preserve"> </w:t>
      </w:r>
    </w:p>
    <w:p w:rsidR="00250246" w:rsidRPr="00D167F6" w:rsidRDefault="00250246" w:rsidP="00250246">
      <w:pPr>
        <w:spacing w:after="0"/>
        <w:ind w:left="284"/>
        <w:jc w:val="both"/>
        <w:rPr>
          <w:rFonts w:ascii="Times New Roman" w:hAnsi="Times New Roman"/>
          <w:sz w:val="20"/>
          <w:szCs w:val="20"/>
          <w:lang w:val="en-US"/>
        </w:rPr>
      </w:pPr>
      <w:r>
        <w:t xml:space="preserve">                                                  </w:t>
      </w:r>
      <w:hyperlink r:id="rId8" w:history="1">
        <w:r w:rsidRPr="00D167F6">
          <w:rPr>
            <w:rStyle w:val="Hipercze"/>
            <w:lang w:val="en-US"/>
          </w:rPr>
          <w:t>www.pcprgrudziadz.pl</w:t>
        </w:r>
      </w:hyperlink>
    </w:p>
    <w:p w:rsidR="00250246" w:rsidRPr="00716BDD" w:rsidRDefault="00250246" w:rsidP="00250246">
      <w:pPr>
        <w:spacing w:after="0"/>
        <w:ind w:left="284"/>
        <w:jc w:val="both"/>
        <w:rPr>
          <w:lang w:val="en-US"/>
        </w:rPr>
      </w:pPr>
      <w:proofErr w:type="spellStart"/>
      <w:r w:rsidRPr="00716BDD">
        <w:rPr>
          <w:lang w:val="en-US"/>
        </w:rPr>
        <w:t>Adres</w:t>
      </w:r>
      <w:proofErr w:type="spellEnd"/>
      <w:r w:rsidRPr="00716BDD">
        <w:rPr>
          <w:lang w:val="en-US"/>
        </w:rPr>
        <w:t xml:space="preserve"> e-mail: sekretariat@pcprgrudziadz.pl</w:t>
      </w:r>
    </w:p>
    <w:p w:rsidR="00250246" w:rsidRPr="00F61887" w:rsidRDefault="00250246" w:rsidP="00250246">
      <w:pPr>
        <w:spacing w:after="0"/>
        <w:ind w:left="284"/>
        <w:jc w:val="both"/>
      </w:pPr>
      <w:r w:rsidRPr="00F61887">
        <w:t>Godziny urzędowania</w:t>
      </w:r>
      <w:proofErr w:type="gramStart"/>
      <w:r w:rsidRPr="00F61887">
        <w:t>: 7:30 – 15:30</w:t>
      </w:r>
      <w:r>
        <w:t xml:space="preserve"> ( poniedziałek</w:t>
      </w:r>
      <w:proofErr w:type="gramEnd"/>
      <w:r>
        <w:t xml:space="preserve"> – piątek)</w:t>
      </w:r>
    </w:p>
    <w:p w:rsidR="00250246" w:rsidRPr="00F60B5E" w:rsidRDefault="00250246" w:rsidP="00250246">
      <w:pPr>
        <w:shd w:val="clear" w:color="auto" w:fill="FFFFFF"/>
        <w:spacing w:after="75" w:line="240" w:lineRule="auto"/>
        <w:outlineLvl w:val="2"/>
        <w:rPr>
          <w:rFonts w:cs="Calibri"/>
          <w:color w:val="000000"/>
        </w:rPr>
      </w:pPr>
    </w:p>
    <w:p w:rsidR="00250246" w:rsidRPr="00771D16" w:rsidRDefault="00250246" w:rsidP="00250246">
      <w:pPr>
        <w:numPr>
          <w:ilvl w:val="0"/>
          <w:numId w:val="1"/>
        </w:numPr>
        <w:pBdr>
          <w:top w:val="single" w:sz="4" w:space="1" w:color="auto"/>
          <w:left w:val="single" w:sz="4" w:space="4" w:color="auto"/>
          <w:bottom w:val="single" w:sz="4" w:space="9" w:color="auto"/>
          <w:right w:val="single" w:sz="4" w:space="4" w:color="auto"/>
        </w:pBdr>
        <w:shd w:val="clear" w:color="auto" w:fill="BFBFBF"/>
        <w:spacing w:after="120" w:line="240" w:lineRule="auto"/>
        <w:ind w:left="426" w:hanging="426"/>
        <w:jc w:val="both"/>
        <w:rPr>
          <w:b/>
          <w:caps/>
        </w:rPr>
      </w:pPr>
      <w:r w:rsidRPr="00771D16">
        <w:rPr>
          <w:b/>
          <w:caps/>
        </w:rPr>
        <w:t>Tryb udzielenia zamówienia:</w:t>
      </w:r>
    </w:p>
    <w:p w:rsidR="00250246" w:rsidRPr="00771D16" w:rsidRDefault="00250246" w:rsidP="00250246">
      <w:pPr>
        <w:numPr>
          <w:ilvl w:val="1"/>
          <w:numId w:val="1"/>
        </w:numPr>
        <w:spacing w:after="0" w:line="240" w:lineRule="auto"/>
        <w:ind w:left="284" w:hanging="284"/>
        <w:jc w:val="both"/>
      </w:pPr>
      <w:r w:rsidRPr="00771D16">
        <w:t>Postępowanie o udzielenie zamówienia publicznego prowadzone jest w trybie przetargu nieograniczonego na podstawie art</w:t>
      </w:r>
      <w:r w:rsidRPr="00771D16">
        <w:rPr>
          <w:i/>
        </w:rPr>
        <w:t xml:space="preserve">. </w:t>
      </w:r>
      <w:r w:rsidRPr="00771D16">
        <w:t>39 i nast. Ustawy z 29 stycznia 2004 r. – Pr</w:t>
      </w:r>
      <w:r>
        <w:t>awo zamówień publicznych (</w:t>
      </w:r>
      <w:r w:rsidRPr="00771D16">
        <w:t>Dz.</w:t>
      </w:r>
      <w:r>
        <w:t xml:space="preserve"> </w:t>
      </w:r>
      <w:r w:rsidRPr="00771D16">
        <w:t xml:space="preserve">U. </w:t>
      </w:r>
      <w:proofErr w:type="gramStart"/>
      <w:r w:rsidRPr="00771D16">
        <w:t>z</w:t>
      </w:r>
      <w:proofErr w:type="gramEnd"/>
      <w:r w:rsidRPr="00771D16">
        <w:t xml:space="preserve"> 2019</w:t>
      </w:r>
      <w:r>
        <w:t xml:space="preserve"> </w:t>
      </w:r>
      <w:r w:rsidRPr="00771D16">
        <w:t>r., poz. 1843</w:t>
      </w:r>
      <w:r>
        <w:t xml:space="preserve"> z </w:t>
      </w:r>
      <w:proofErr w:type="spellStart"/>
      <w:r>
        <w:t>późn</w:t>
      </w:r>
      <w:proofErr w:type="spellEnd"/>
      <w:r>
        <w:t xml:space="preserve">. </w:t>
      </w:r>
      <w:proofErr w:type="gramStart"/>
      <w:r>
        <w:t>zm</w:t>
      </w:r>
      <w:proofErr w:type="gramEnd"/>
      <w:r>
        <w:t>.</w:t>
      </w:r>
      <w:r w:rsidRPr="00771D16">
        <w:t xml:space="preserve">), zwanej dalej ustawą </w:t>
      </w:r>
      <w:proofErr w:type="spellStart"/>
      <w:r w:rsidRPr="00771D16">
        <w:t>Pzp</w:t>
      </w:r>
      <w:proofErr w:type="spellEnd"/>
      <w:r w:rsidRPr="00771D16">
        <w:t xml:space="preserve">, </w:t>
      </w:r>
      <w:r w:rsidRPr="00771D16">
        <w:rPr>
          <w:bCs/>
        </w:rPr>
        <w:t xml:space="preserve">aktami wykonawczymi do ustawy </w:t>
      </w:r>
      <w:proofErr w:type="spellStart"/>
      <w:r w:rsidRPr="00771D16">
        <w:rPr>
          <w:bCs/>
        </w:rPr>
        <w:t>Pzp</w:t>
      </w:r>
      <w:proofErr w:type="spellEnd"/>
      <w:r w:rsidRPr="00771D16">
        <w:rPr>
          <w:bCs/>
        </w:rPr>
        <w:t xml:space="preserve"> oraz niniejszą specyfikacją istotnych warunków zamówienia.</w:t>
      </w:r>
    </w:p>
    <w:p w:rsidR="00250246" w:rsidRPr="00771D16" w:rsidRDefault="00250246" w:rsidP="00250246">
      <w:pPr>
        <w:numPr>
          <w:ilvl w:val="1"/>
          <w:numId w:val="1"/>
        </w:numPr>
        <w:spacing w:after="0" w:line="240" w:lineRule="auto"/>
        <w:ind w:left="284" w:hanging="284"/>
        <w:jc w:val="both"/>
      </w:pPr>
      <w:r w:rsidRPr="00771D16">
        <w:t xml:space="preserve">Niniejsza specyfikacja istotnych warunków zamówienia zwana jest w dalszej treści </w:t>
      </w:r>
      <w:proofErr w:type="spellStart"/>
      <w:r w:rsidRPr="00771D16">
        <w:t>siwz</w:t>
      </w:r>
      <w:proofErr w:type="spellEnd"/>
      <w:r w:rsidRPr="00771D16">
        <w:t xml:space="preserve"> lub specyfikacją.</w:t>
      </w:r>
    </w:p>
    <w:p w:rsidR="00250246" w:rsidRPr="00771D16" w:rsidRDefault="00250246" w:rsidP="00250246">
      <w:pPr>
        <w:numPr>
          <w:ilvl w:val="1"/>
          <w:numId w:val="1"/>
        </w:numPr>
        <w:spacing w:after="0" w:line="240" w:lineRule="auto"/>
        <w:ind w:left="284" w:hanging="284"/>
        <w:jc w:val="both"/>
      </w:pPr>
      <w:r w:rsidRPr="00771D16">
        <w:t xml:space="preserve">W sprawach nieuregulowanych w niniejszej </w:t>
      </w:r>
      <w:proofErr w:type="spellStart"/>
      <w:r w:rsidRPr="00771D16">
        <w:t>siwz</w:t>
      </w:r>
      <w:proofErr w:type="spellEnd"/>
      <w:r w:rsidRPr="00771D16">
        <w:t xml:space="preserve"> stosuje się przepisy ustawy </w:t>
      </w:r>
      <w:proofErr w:type="spellStart"/>
      <w:r w:rsidRPr="00771D16">
        <w:t>Pzp</w:t>
      </w:r>
      <w:proofErr w:type="spellEnd"/>
      <w:r w:rsidRPr="00771D16">
        <w:t xml:space="preserve"> oraz </w:t>
      </w:r>
      <w:r w:rsidRPr="00771D16">
        <w:rPr>
          <w:bCs/>
        </w:rPr>
        <w:t xml:space="preserve">aktów wykonawczych do ustawy </w:t>
      </w:r>
      <w:proofErr w:type="spellStart"/>
      <w:r w:rsidRPr="00771D16">
        <w:rPr>
          <w:bCs/>
        </w:rPr>
        <w:t>Pzp</w:t>
      </w:r>
      <w:proofErr w:type="spellEnd"/>
      <w:r w:rsidRPr="00771D16">
        <w:rPr>
          <w:bCs/>
        </w:rPr>
        <w:t>.</w:t>
      </w:r>
    </w:p>
    <w:p w:rsidR="00250246" w:rsidRPr="00771D16" w:rsidRDefault="00250246" w:rsidP="00250246">
      <w:pPr>
        <w:spacing w:after="120" w:line="240" w:lineRule="auto"/>
        <w:ind w:left="284"/>
        <w:jc w:val="both"/>
      </w:pPr>
    </w:p>
    <w:p w:rsidR="00250246" w:rsidRPr="00771D16" w:rsidRDefault="00250246" w:rsidP="00250246">
      <w:pPr>
        <w:numPr>
          <w:ilvl w:val="0"/>
          <w:numId w:val="1"/>
        </w:numPr>
        <w:pBdr>
          <w:top w:val="single" w:sz="4" w:space="1" w:color="auto"/>
          <w:left w:val="single" w:sz="4" w:space="4" w:color="auto"/>
          <w:bottom w:val="single" w:sz="4" w:space="1" w:color="auto"/>
          <w:right w:val="single" w:sz="4" w:space="4" w:color="auto"/>
        </w:pBdr>
        <w:shd w:val="clear" w:color="auto" w:fill="BFBFBF"/>
        <w:spacing w:after="120" w:line="240" w:lineRule="auto"/>
        <w:ind w:left="567" w:hanging="567"/>
        <w:jc w:val="both"/>
        <w:rPr>
          <w:b/>
          <w:caps/>
        </w:rPr>
      </w:pPr>
      <w:r w:rsidRPr="00771D16">
        <w:rPr>
          <w:b/>
          <w:caps/>
        </w:rPr>
        <w:t>Opis przedmiotu zamówienia:</w:t>
      </w:r>
    </w:p>
    <w:p w:rsidR="00250246" w:rsidRPr="00614584" w:rsidRDefault="00250246" w:rsidP="00250246">
      <w:pPr>
        <w:numPr>
          <w:ilvl w:val="1"/>
          <w:numId w:val="1"/>
        </w:numPr>
        <w:suppressAutoHyphens/>
        <w:spacing w:after="0" w:line="240" w:lineRule="auto"/>
        <w:ind w:left="284" w:hanging="284"/>
        <w:jc w:val="both"/>
        <w:rPr>
          <w:rFonts w:cs="Calibri"/>
          <w:b/>
        </w:rPr>
      </w:pPr>
      <w:r w:rsidRPr="00771D16">
        <w:t xml:space="preserve">Przedmiotem zamówienia </w:t>
      </w:r>
      <w:proofErr w:type="gramStart"/>
      <w:r>
        <w:rPr>
          <w:rFonts w:cs="Calibri"/>
        </w:rPr>
        <w:t xml:space="preserve">jest:  </w:t>
      </w:r>
      <w:r w:rsidRPr="00614584">
        <w:rPr>
          <w:rFonts w:cs="Calibri"/>
          <w:b/>
        </w:rPr>
        <w:t>Dostawa</w:t>
      </w:r>
      <w:proofErr w:type="gramEnd"/>
      <w:r w:rsidRPr="00614584">
        <w:rPr>
          <w:rFonts w:cs="Calibri"/>
          <w:b/>
        </w:rPr>
        <w:t xml:space="preserve"> </w:t>
      </w:r>
      <w:r>
        <w:rPr>
          <w:rFonts w:cs="Calibri"/>
          <w:b/>
        </w:rPr>
        <w:t xml:space="preserve">komputerów przenośnych (laptopów) wraz z oprogramowaniem </w:t>
      </w:r>
      <w:r w:rsidRPr="00614584">
        <w:rPr>
          <w:rFonts w:cs="Calibri"/>
          <w:b/>
        </w:rPr>
        <w:t xml:space="preserve"> w ramach projektu  pn. „Wsparcie dzieci umieszczonych w</w:t>
      </w:r>
      <w:r>
        <w:rPr>
          <w:rFonts w:cs="Calibri"/>
          <w:b/>
        </w:rPr>
        <w:t> </w:t>
      </w:r>
      <w:r w:rsidRPr="00614584">
        <w:rPr>
          <w:rFonts w:cs="Calibri"/>
          <w:b/>
        </w:rPr>
        <w:t>pieczy zastępczej w okresie epidemii COVID-19".</w:t>
      </w:r>
    </w:p>
    <w:p w:rsidR="00250246" w:rsidRDefault="00250246" w:rsidP="00250246">
      <w:pPr>
        <w:spacing w:after="0" w:line="240" w:lineRule="auto"/>
        <w:ind w:left="284"/>
        <w:jc w:val="both"/>
        <w:rPr>
          <w:rFonts w:cs="Calibri"/>
          <w:sz w:val="20"/>
          <w:lang w:eastAsia="zh-CN"/>
        </w:rPr>
      </w:pPr>
      <w:r w:rsidRPr="00771D16">
        <w:rPr>
          <w:b/>
        </w:rPr>
        <w:t xml:space="preserve">Zakres </w:t>
      </w:r>
      <w:r>
        <w:rPr>
          <w:b/>
        </w:rPr>
        <w:t>przedmiotu zamówienia obejmuje: zakup i dostawę 59 komputerów przenośnych (laptopów) – nowych, nieużywanych, wraz z oprogramowaniem, oraz 11 sztuk oprogramowania dla dzieci z niepełnosprawnością.</w:t>
      </w:r>
    </w:p>
    <w:p w:rsidR="00250246" w:rsidRPr="00FC477A" w:rsidRDefault="00250246" w:rsidP="00250246">
      <w:pPr>
        <w:numPr>
          <w:ilvl w:val="1"/>
          <w:numId w:val="1"/>
        </w:numPr>
        <w:suppressAutoHyphens/>
        <w:spacing w:after="0" w:line="240" w:lineRule="auto"/>
        <w:ind w:left="284" w:hanging="284"/>
        <w:jc w:val="both"/>
        <w:rPr>
          <w:rFonts w:cs="Arial"/>
          <w:b/>
        </w:rPr>
      </w:pPr>
      <w:r w:rsidRPr="00FC477A">
        <w:rPr>
          <w:b/>
        </w:rPr>
        <w:t xml:space="preserve">Szczegółowy opis przedmiotu zamówienia określa załącznik nr </w:t>
      </w:r>
      <w:r>
        <w:rPr>
          <w:b/>
        </w:rPr>
        <w:t>1</w:t>
      </w:r>
      <w:r w:rsidRPr="00FC477A">
        <w:rPr>
          <w:b/>
        </w:rPr>
        <w:t xml:space="preserve"> do SIWZ.</w:t>
      </w:r>
    </w:p>
    <w:p w:rsidR="00250246" w:rsidRPr="00771D16" w:rsidRDefault="00250246" w:rsidP="00250246">
      <w:pPr>
        <w:numPr>
          <w:ilvl w:val="1"/>
          <w:numId w:val="1"/>
        </w:numPr>
        <w:suppressAutoHyphens/>
        <w:spacing w:after="0" w:line="240" w:lineRule="auto"/>
        <w:ind w:left="284" w:hanging="284"/>
        <w:jc w:val="both"/>
        <w:rPr>
          <w:rFonts w:cs="Arial"/>
        </w:rPr>
      </w:pPr>
      <w:r w:rsidRPr="00FC477A">
        <w:t>Nomenklatura wg CPV</w:t>
      </w:r>
      <w:r w:rsidRPr="00FC477A">
        <w:rPr>
          <w:rFonts w:cs="Arial"/>
          <w:b/>
        </w:rPr>
        <w:t>: Kod</w:t>
      </w:r>
      <w:r w:rsidRPr="00771D16">
        <w:rPr>
          <w:rFonts w:cs="Arial"/>
          <w:b/>
        </w:rPr>
        <w:t xml:space="preserve"> główny – </w:t>
      </w:r>
      <w:r>
        <w:rPr>
          <w:rFonts w:cs="Arial"/>
          <w:b/>
        </w:rPr>
        <w:t>30213100-6</w:t>
      </w:r>
      <w:r w:rsidRPr="00771D16">
        <w:rPr>
          <w:rFonts w:cs="Arial"/>
          <w:b/>
        </w:rPr>
        <w:t xml:space="preserve"> </w:t>
      </w:r>
      <w:r>
        <w:rPr>
          <w:rFonts w:cs="Arial"/>
          <w:b/>
        </w:rPr>
        <w:t>Komputery przenośne</w:t>
      </w:r>
      <w:r w:rsidRPr="00771D16">
        <w:rPr>
          <w:rFonts w:cs="Arial"/>
          <w:b/>
        </w:rPr>
        <w:t>.</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1739"/>
        <w:gridCol w:w="6779"/>
      </w:tblGrid>
      <w:tr w:rsidR="00250246" w:rsidRPr="00E02633" w:rsidTr="009F0E41">
        <w:trPr>
          <w:trHeight w:val="566"/>
        </w:trPr>
        <w:tc>
          <w:tcPr>
            <w:tcW w:w="627" w:type="dxa"/>
            <w:shd w:val="clear" w:color="auto" w:fill="auto"/>
          </w:tcPr>
          <w:p w:rsidR="00250246" w:rsidRPr="00E02633" w:rsidRDefault="00250246" w:rsidP="009F0E41">
            <w:pPr>
              <w:spacing w:before="240" w:line="240" w:lineRule="auto"/>
              <w:jc w:val="center"/>
              <w:rPr>
                <w:b/>
                <w:sz w:val="20"/>
              </w:rPr>
            </w:pPr>
            <w:r w:rsidRPr="00E02633">
              <w:t xml:space="preserve"> </w:t>
            </w:r>
            <w:r w:rsidRPr="00E02633">
              <w:rPr>
                <w:b/>
                <w:sz w:val="20"/>
              </w:rPr>
              <w:t>Lp.</w:t>
            </w:r>
          </w:p>
        </w:tc>
        <w:tc>
          <w:tcPr>
            <w:tcW w:w="1739" w:type="dxa"/>
            <w:shd w:val="clear" w:color="auto" w:fill="auto"/>
          </w:tcPr>
          <w:p w:rsidR="00250246" w:rsidRPr="00E02633" w:rsidRDefault="00250246" w:rsidP="009F0E41">
            <w:pPr>
              <w:spacing w:before="240" w:line="240" w:lineRule="auto"/>
              <w:rPr>
                <w:b/>
                <w:sz w:val="20"/>
              </w:rPr>
            </w:pPr>
            <w:r w:rsidRPr="00E02633">
              <w:rPr>
                <w:b/>
                <w:sz w:val="20"/>
              </w:rPr>
              <w:t>Kod CPV</w:t>
            </w:r>
          </w:p>
        </w:tc>
        <w:tc>
          <w:tcPr>
            <w:tcW w:w="6779" w:type="dxa"/>
            <w:shd w:val="clear" w:color="auto" w:fill="auto"/>
          </w:tcPr>
          <w:p w:rsidR="00250246" w:rsidRPr="00E02633" w:rsidRDefault="00250246" w:rsidP="009F0E41">
            <w:pPr>
              <w:spacing w:before="240" w:line="360" w:lineRule="auto"/>
              <w:rPr>
                <w:b/>
                <w:sz w:val="20"/>
              </w:rPr>
            </w:pPr>
            <w:r w:rsidRPr="00E02633">
              <w:rPr>
                <w:b/>
                <w:sz w:val="20"/>
              </w:rPr>
              <w:t>Nazwa</w:t>
            </w:r>
          </w:p>
        </w:tc>
      </w:tr>
      <w:tr w:rsidR="00250246" w:rsidRPr="00E02633" w:rsidTr="009F0E41">
        <w:tc>
          <w:tcPr>
            <w:tcW w:w="627" w:type="dxa"/>
            <w:shd w:val="clear" w:color="auto" w:fill="auto"/>
          </w:tcPr>
          <w:p w:rsidR="00250246" w:rsidRPr="00E02633" w:rsidRDefault="00250246" w:rsidP="009F0E41">
            <w:pPr>
              <w:spacing w:after="0" w:line="240" w:lineRule="auto"/>
              <w:jc w:val="center"/>
            </w:pPr>
            <w:r>
              <w:t>1</w:t>
            </w:r>
          </w:p>
        </w:tc>
        <w:tc>
          <w:tcPr>
            <w:tcW w:w="1739" w:type="dxa"/>
            <w:shd w:val="clear" w:color="auto" w:fill="auto"/>
          </w:tcPr>
          <w:p w:rsidR="00250246" w:rsidRPr="00E02633" w:rsidRDefault="00250246" w:rsidP="009F0E41">
            <w:pPr>
              <w:spacing w:after="0" w:line="240" w:lineRule="auto"/>
            </w:pPr>
            <w:r w:rsidRPr="00E02633">
              <w:t>48000000-8</w:t>
            </w:r>
          </w:p>
        </w:tc>
        <w:tc>
          <w:tcPr>
            <w:tcW w:w="6779" w:type="dxa"/>
            <w:shd w:val="clear" w:color="auto" w:fill="auto"/>
          </w:tcPr>
          <w:p w:rsidR="00250246" w:rsidRPr="00E02633" w:rsidRDefault="00250246" w:rsidP="009F0E41">
            <w:pPr>
              <w:spacing w:after="0" w:line="240" w:lineRule="auto"/>
            </w:pPr>
            <w:r w:rsidRPr="00E02633">
              <w:t xml:space="preserve">Pakiety oprogramowania i systemy informatyczne </w:t>
            </w:r>
          </w:p>
        </w:tc>
      </w:tr>
      <w:tr w:rsidR="00250246" w:rsidRPr="00E02633" w:rsidTr="009F0E41">
        <w:tc>
          <w:tcPr>
            <w:tcW w:w="627" w:type="dxa"/>
            <w:shd w:val="clear" w:color="auto" w:fill="auto"/>
          </w:tcPr>
          <w:p w:rsidR="00250246" w:rsidRPr="00E02633" w:rsidRDefault="00250246" w:rsidP="009F0E41">
            <w:pPr>
              <w:spacing w:after="0" w:line="240" w:lineRule="auto"/>
              <w:jc w:val="center"/>
            </w:pPr>
            <w:r>
              <w:t>2</w:t>
            </w:r>
          </w:p>
        </w:tc>
        <w:tc>
          <w:tcPr>
            <w:tcW w:w="1739" w:type="dxa"/>
            <w:shd w:val="clear" w:color="auto" w:fill="auto"/>
          </w:tcPr>
          <w:p w:rsidR="00250246" w:rsidRPr="00E02633" w:rsidRDefault="00C71C1E" w:rsidP="009F0E41">
            <w:pPr>
              <w:spacing w:after="0" w:line="240" w:lineRule="auto"/>
            </w:pPr>
            <w:hyperlink r:id="rId9" w:history="1">
              <w:r w:rsidR="00250246" w:rsidRPr="00E02633">
                <w:rPr>
                  <w:rStyle w:val="Hipercze"/>
                </w:rPr>
                <w:t>30237200-1</w:t>
              </w:r>
            </w:hyperlink>
            <w:r w:rsidR="00250246" w:rsidRPr="00E02633">
              <w:t xml:space="preserve"> </w:t>
            </w:r>
          </w:p>
        </w:tc>
        <w:tc>
          <w:tcPr>
            <w:tcW w:w="6779" w:type="dxa"/>
            <w:shd w:val="clear" w:color="auto" w:fill="auto"/>
          </w:tcPr>
          <w:p w:rsidR="00250246" w:rsidRPr="00E02633" w:rsidRDefault="00250246" w:rsidP="009F0E41">
            <w:pPr>
              <w:spacing w:after="0" w:line="240" w:lineRule="auto"/>
            </w:pPr>
            <w:r w:rsidRPr="00E02633">
              <w:t>Akcesoria komputerowe</w:t>
            </w:r>
          </w:p>
        </w:tc>
      </w:tr>
    </w:tbl>
    <w:p w:rsidR="00250246" w:rsidRDefault="00250246" w:rsidP="00250246">
      <w:pPr>
        <w:widowControl w:val="0"/>
        <w:numPr>
          <w:ilvl w:val="1"/>
          <w:numId w:val="1"/>
        </w:numPr>
        <w:spacing w:after="0" w:line="240" w:lineRule="auto"/>
        <w:ind w:left="284" w:right="-23" w:hanging="284"/>
        <w:contextualSpacing/>
        <w:jc w:val="both"/>
        <w:rPr>
          <w:rFonts w:cs="Calibri"/>
        </w:rPr>
      </w:pPr>
      <w:r w:rsidRPr="00F60B5E">
        <w:rPr>
          <w:rFonts w:cs="Calibri"/>
        </w:rPr>
        <w:t xml:space="preserve">Zamówienie realizowane jest w ramach Programu Operacyjnego Wiedza Edukacja Rozwój </w:t>
      </w:r>
      <w:r>
        <w:rPr>
          <w:rFonts w:cs="Calibri"/>
        </w:rPr>
        <w:t xml:space="preserve">na </w:t>
      </w:r>
      <w:r w:rsidRPr="00F60B5E">
        <w:rPr>
          <w:rFonts w:cs="Calibri"/>
        </w:rPr>
        <w:t>lata 2014-2020, w ramach Działania 2.8 Rozwój usług społecznych świadczonych w środowisku lokalnym, P</w:t>
      </w:r>
      <w:r>
        <w:rPr>
          <w:rFonts w:cs="Calibri"/>
        </w:rPr>
        <w:t>I</w:t>
      </w:r>
      <w:r w:rsidRPr="00F60B5E">
        <w:rPr>
          <w:rFonts w:cs="Calibri"/>
        </w:rPr>
        <w:t xml:space="preserve"> 9iv: Ułatwianie dostępu do przystępnych cenowo, trwałych oraz </w:t>
      </w:r>
      <w:proofErr w:type="gramStart"/>
      <w:r w:rsidRPr="00F60B5E">
        <w:rPr>
          <w:rFonts w:cs="Calibri"/>
        </w:rPr>
        <w:t>wysokiej jakości</w:t>
      </w:r>
      <w:proofErr w:type="gramEnd"/>
      <w:r w:rsidRPr="00F60B5E">
        <w:rPr>
          <w:rFonts w:cs="Calibri"/>
        </w:rPr>
        <w:t xml:space="preserve"> usług, w tym opieki zdrowotnej i usług socjalnych świadczonych w interesie ogólnym, współfinansowanego z Europejskiego Funduszu Społecznego.</w:t>
      </w:r>
    </w:p>
    <w:p w:rsidR="00250246" w:rsidRPr="00B92C4E" w:rsidRDefault="00250246" w:rsidP="00250246">
      <w:pPr>
        <w:widowControl w:val="0"/>
        <w:numPr>
          <w:ilvl w:val="1"/>
          <w:numId w:val="1"/>
        </w:numPr>
        <w:spacing w:after="0" w:line="240" w:lineRule="auto"/>
        <w:ind w:left="284" w:right="-23" w:hanging="284"/>
        <w:contextualSpacing/>
        <w:jc w:val="both"/>
        <w:rPr>
          <w:rFonts w:cs="Calibri"/>
        </w:rPr>
      </w:pPr>
      <w:r>
        <w:rPr>
          <w:rFonts w:cs="Calibri"/>
        </w:rPr>
        <w:t>Przedmiot zamówienia obejmuje również wszystkie obowiązki Wykonawcy wymienione w projekcie umowy stanowiącym Załącznik Nr 6 do SIWZ.</w:t>
      </w:r>
    </w:p>
    <w:p w:rsidR="00250246" w:rsidRPr="00FC477A" w:rsidRDefault="00250246" w:rsidP="00250246">
      <w:pPr>
        <w:widowControl w:val="0"/>
        <w:numPr>
          <w:ilvl w:val="1"/>
          <w:numId w:val="1"/>
        </w:numPr>
        <w:spacing w:after="0" w:line="240" w:lineRule="auto"/>
        <w:ind w:left="284" w:right="-23" w:hanging="284"/>
        <w:contextualSpacing/>
        <w:jc w:val="both"/>
        <w:rPr>
          <w:rFonts w:cs="Calibri"/>
        </w:rPr>
      </w:pPr>
      <w:r w:rsidRPr="00495036">
        <w:rPr>
          <w:rFonts w:cs="Calibri"/>
        </w:rPr>
        <w:t>Dostarczony asortyment musi być fabrycznie nowy, nieużywany, kompletny, wolny od wad</w:t>
      </w:r>
      <w:r>
        <w:rPr>
          <w:rFonts w:cs="Calibri"/>
        </w:rPr>
        <w:t>, odpowiednio opakowany i oznaczony wraz z deklaracją zgodności CE oraz wyposażony w karty gwarancy</w:t>
      </w:r>
      <w:r w:rsidRPr="00FC477A">
        <w:rPr>
          <w:rFonts w:cs="Calibri"/>
        </w:rPr>
        <w:t>jne producenta, instrukcje obsługi sporządzone w j</w:t>
      </w:r>
      <w:r>
        <w:rPr>
          <w:rFonts w:cs="Calibri"/>
        </w:rPr>
        <w:t>ęz</w:t>
      </w:r>
      <w:r w:rsidRPr="00FC477A">
        <w:rPr>
          <w:rFonts w:cs="Calibri"/>
        </w:rPr>
        <w:t>yku polskim zawierające wszystkie niez</w:t>
      </w:r>
      <w:r>
        <w:rPr>
          <w:rFonts w:cs="Calibri"/>
        </w:rPr>
        <w:t>b</w:t>
      </w:r>
      <w:r w:rsidRPr="00FC477A">
        <w:rPr>
          <w:rFonts w:cs="Calibri"/>
        </w:rPr>
        <w:t>ędne dla użytkownika informacje, wraz z instalacją niezbędnego</w:t>
      </w:r>
      <w:r w:rsidR="00A5682E">
        <w:rPr>
          <w:rFonts w:cs="Calibri"/>
        </w:rPr>
        <w:t xml:space="preserve"> oprogramowania</w:t>
      </w:r>
      <w:r w:rsidRPr="00FC477A">
        <w:rPr>
          <w:rFonts w:cs="Calibri"/>
        </w:rPr>
        <w:t xml:space="preserve"> oraz objęty pakietem usług gwarancyjnych - </w:t>
      </w:r>
      <w:proofErr w:type="gramStart"/>
      <w:r w:rsidRPr="00FC477A">
        <w:rPr>
          <w:rFonts w:cs="Calibri"/>
        </w:rPr>
        <w:t>gwarancja  musi</w:t>
      </w:r>
      <w:proofErr w:type="gramEnd"/>
      <w:r w:rsidRPr="00FC477A">
        <w:rPr>
          <w:rFonts w:cs="Calibri"/>
        </w:rPr>
        <w:t xml:space="preserve"> wynosić minimum 24 miesiące.</w:t>
      </w:r>
      <w:r>
        <w:rPr>
          <w:rFonts w:cs="Calibri"/>
        </w:rPr>
        <w:t xml:space="preserve"> Dostarczony asortyment nie może być przedmiotem roszczeń osób trzecich.</w:t>
      </w:r>
    </w:p>
    <w:p w:rsidR="00250246" w:rsidRPr="00A95C9F" w:rsidRDefault="00250246" w:rsidP="00250246">
      <w:pPr>
        <w:widowControl w:val="0"/>
        <w:numPr>
          <w:ilvl w:val="1"/>
          <w:numId w:val="1"/>
        </w:numPr>
        <w:spacing w:after="0" w:line="240" w:lineRule="auto"/>
        <w:ind w:left="284" w:right="-23" w:hanging="284"/>
        <w:contextualSpacing/>
        <w:jc w:val="both"/>
        <w:rPr>
          <w:rFonts w:cs="Calibri"/>
        </w:rPr>
      </w:pPr>
      <w:r w:rsidRPr="00771D16">
        <w:rPr>
          <w:rFonts w:cs="Calibri"/>
        </w:rPr>
        <w:t>W przypadkach wskazania w opisie przedmiotu zamówienia znaków towarowych lub pochodzenia np. materiałów lub urządzeń, Zamawiający informuje, że dopuszcza możliwość zastosowania równoważnych rozwiązań /np. materiałów, urządzeń/ tzn. takich, których parametry techniczne są równoważne - co najmniej takie same (nie gorsze) od tych podanych w opisie przedmiotu zamówienia.</w:t>
      </w:r>
    </w:p>
    <w:p w:rsidR="00250246" w:rsidRPr="00A95C9F" w:rsidRDefault="00250246" w:rsidP="00250246">
      <w:pPr>
        <w:widowControl w:val="0"/>
        <w:numPr>
          <w:ilvl w:val="1"/>
          <w:numId w:val="1"/>
        </w:numPr>
        <w:spacing w:after="0" w:line="240" w:lineRule="auto"/>
        <w:ind w:left="284" w:right="-23" w:hanging="284"/>
        <w:contextualSpacing/>
        <w:jc w:val="both"/>
        <w:rPr>
          <w:rFonts w:cs="Calibri"/>
        </w:rPr>
      </w:pPr>
      <w:r w:rsidRPr="00771D16">
        <w:rPr>
          <w:rFonts w:cs="Calibri"/>
        </w:rPr>
        <w:t xml:space="preserve">W przypadku opisania przedmiotu zamówienia za pomocą norm, aprobat, specyfikacji </w:t>
      </w:r>
      <w:proofErr w:type="gramStart"/>
      <w:r w:rsidRPr="00771D16">
        <w:rPr>
          <w:rFonts w:cs="Calibri"/>
        </w:rPr>
        <w:t>technicznych  i</w:t>
      </w:r>
      <w:proofErr w:type="gramEnd"/>
      <w:r w:rsidRPr="00771D16">
        <w:rPr>
          <w:rFonts w:cs="Calibri"/>
        </w:rPr>
        <w:t xml:space="preserve"> systemów odniesienia, o których mowa w ust. 1-3 art. 30 ustawy </w:t>
      </w:r>
      <w:proofErr w:type="spellStart"/>
      <w:r w:rsidRPr="00771D16">
        <w:rPr>
          <w:rFonts w:cs="Calibri"/>
        </w:rPr>
        <w:t>Pzp</w:t>
      </w:r>
      <w:proofErr w:type="spellEnd"/>
      <w:r w:rsidRPr="00771D16">
        <w:rPr>
          <w:rFonts w:cs="Calibri"/>
        </w:rPr>
        <w:t xml:space="preserve"> Zamawiający dopuszcza  rozwiązania równoważne.</w:t>
      </w:r>
    </w:p>
    <w:p w:rsidR="00250246" w:rsidRPr="00A95C9F" w:rsidRDefault="00250246" w:rsidP="00250246">
      <w:pPr>
        <w:widowControl w:val="0"/>
        <w:numPr>
          <w:ilvl w:val="1"/>
          <w:numId w:val="1"/>
        </w:numPr>
        <w:spacing w:after="0" w:line="240" w:lineRule="auto"/>
        <w:ind w:left="284" w:right="-23" w:hanging="284"/>
        <w:contextualSpacing/>
        <w:jc w:val="both"/>
        <w:rPr>
          <w:rFonts w:cs="Calibri"/>
          <w:b/>
        </w:rPr>
      </w:pPr>
      <w:r w:rsidRPr="00A95C9F">
        <w:rPr>
          <w:rFonts w:cs="Calibri"/>
        </w:rPr>
        <w:t>Wykonawca odpowiedzialny będzie za przebieg oraz terminowe wykonanie zamówienia, za jakość, zgodność z opisami technicznymi i jakościowymi określonymi dla przedmiotu zamówienia</w:t>
      </w:r>
      <w:r w:rsidRPr="00A95C9F">
        <w:rPr>
          <w:rFonts w:cs="Calibri"/>
          <w:b/>
        </w:rPr>
        <w:t>.</w:t>
      </w:r>
    </w:p>
    <w:p w:rsidR="00250246" w:rsidRPr="00A95C9F" w:rsidRDefault="00250246" w:rsidP="00250246">
      <w:pPr>
        <w:widowControl w:val="0"/>
        <w:numPr>
          <w:ilvl w:val="1"/>
          <w:numId w:val="1"/>
        </w:numPr>
        <w:spacing w:after="0" w:line="240" w:lineRule="auto"/>
        <w:ind w:left="284" w:right="-23" w:hanging="284"/>
        <w:contextualSpacing/>
        <w:jc w:val="both"/>
        <w:rPr>
          <w:rFonts w:cs="Calibri"/>
        </w:rPr>
      </w:pPr>
      <w:r w:rsidRPr="00771D16">
        <w:rPr>
          <w:rFonts w:cs="Calibri"/>
        </w:rPr>
        <w:t xml:space="preserve">Wymagana jest należyta staranność przy realizacji zamówienia, rozumiana jako </w:t>
      </w:r>
      <w:proofErr w:type="gramStart"/>
      <w:r w:rsidRPr="00771D16">
        <w:rPr>
          <w:rFonts w:cs="Calibri"/>
        </w:rPr>
        <w:t xml:space="preserve">staranność  </w:t>
      </w:r>
      <w:r w:rsidRPr="00771D16">
        <w:rPr>
          <w:rFonts w:cs="Calibri"/>
        </w:rPr>
        <w:br/>
        <w:t xml:space="preserve"> profesjonalisty</w:t>
      </w:r>
      <w:proofErr w:type="gramEnd"/>
      <w:r w:rsidRPr="00771D16">
        <w:rPr>
          <w:rFonts w:cs="Calibri"/>
        </w:rPr>
        <w:t xml:space="preserve"> w działalności objętej przedmiotem niniejszego zamówienia.</w:t>
      </w:r>
    </w:p>
    <w:p w:rsidR="00250246" w:rsidRPr="0003745F" w:rsidRDefault="00250246" w:rsidP="00250246">
      <w:pPr>
        <w:numPr>
          <w:ilvl w:val="1"/>
          <w:numId w:val="1"/>
        </w:numPr>
        <w:spacing w:after="0" w:line="240" w:lineRule="auto"/>
        <w:ind w:left="284" w:hanging="284"/>
        <w:jc w:val="both"/>
        <w:rPr>
          <w:rFonts w:cs="Arial"/>
        </w:rPr>
      </w:pPr>
      <w:r w:rsidRPr="0003745F">
        <w:t xml:space="preserve">Wymagania Zamawiającego określone w art. 36 ust. 2 pkt. 8a ustawy </w:t>
      </w:r>
      <w:proofErr w:type="spellStart"/>
      <w:r w:rsidRPr="0003745F">
        <w:t>Pzp</w:t>
      </w:r>
      <w:proofErr w:type="spellEnd"/>
      <w:r w:rsidRPr="0003745F">
        <w:t>: nie dotyczy</w:t>
      </w:r>
    </w:p>
    <w:p w:rsidR="00250246" w:rsidRPr="0003745F" w:rsidRDefault="00250246" w:rsidP="00250246">
      <w:pPr>
        <w:numPr>
          <w:ilvl w:val="1"/>
          <w:numId w:val="1"/>
        </w:numPr>
        <w:spacing w:after="0" w:line="240" w:lineRule="auto"/>
        <w:ind w:left="284" w:hanging="284"/>
        <w:jc w:val="both"/>
        <w:rPr>
          <w:rFonts w:cs="Calibri"/>
        </w:rPr>
      </w:pPr>
      <w:r w:rsidRPr="0003745F">
        <w:rPr>
          <w:rFonts w:cs="Calibri"/>
        </w:rPr>
        <w:t>Podwykonawstwo. Zamawiający nie zastrzega obowiązku osobistego wykonania przez wykonawcę kluczowych części zamówienia. Wykonawca może powierzyć wykonanie części zam</w:t>
      </w:r>
      <w:r>
        <w:rPr>
          <w:rFonts w:cs="Calibri"/>
        </w:rPr>
        <w:t>ó</w:t>
      </w:r>
      <w:r w:rsidRPr="0003745F">
        <w:rPr>
          <w:rFonts w:cs="Calibri"/>
        </w:rPr>
        <w:t>wienia podwykonawcy.</w:t>
      </w:r>
    </w:p>
    <w:p w:rsidR="00250246" w:rsidRPr="00771D16" w:rsidRDefault="00250246" w:rsidP="00250246">
      <w:pPr>
        <w:numPr>
          <w:ilvl w:val="0"/>
          <w:numId w:val="20"/>
        </w:numPr>
        <w:spacing w:after="0" w:line="240" w:lineRule="auto"/>
        <w:jc w:val="both"/>
      </w:pPr>
      <w:r w:rsidRPr="0003745F">
        <w:rPr>
          <w:rFonts w:cs="Calibri"/>
        </w:rPr>
        <w:t xml:space="preserve">Zamawiający żąda wskazania przez Wykonawcę w ofercie części zamówienia, których wykonanie zamierza powierzyć podwykonawcom oraz podania przez wykonawcę firm podwykonawców. </w:t>
      </w:r>
      <w:r w:rsidRPr="0003745F">
        <w:t xml:space="preserve">W przypadku, gdy wykonawca nie wskaże powyższych informacji, Zamawiający </w:t>
      </w:r>
      <w:proofErr w:type="gramStart"/>
      <w:r w:rsidRPr="0003745F">
        <w:t>uzna,  iż</w:t>
      </w:r>
      <w:proofErr w:type="gramEnd"/>
      <w:r w:rsidRPr="0003745F">
        <w:t xml:space="preserve"> zamówienie realizowane będzie bez udziału podwykonawców.</w:t>
      </w:r>
      <w:r w:rsidRPr="00771D16">
        <w:t xml:space="preserve"> </w:t>
      </w:r>
    </w:p>
    <w:p w:rsidR="00250246" w:rsidRDefault="00250246" w:rsidP="00250246">
      <w:pPr>
        <w:numPr>
          <w:ilvl w:val="0"/>
          <w:numId w:val="20"/>
        </w:numPr>
        <w:spacing w:after="0" w:line="240" w:lineRule="auto"/>
        <w:jc w:val="both"/>
        <w:rPr>
          <w:rFonts w:cs="Calibri"/>
        </w:rPr>
      </w:pPr>
      <w:r w:rsidRPr="0040400F">
        <w:rPr>
          <w:rFonts w:cs="Calibri"/>
        </w:rPr>
        <w:t>Jeżeli zmiana albo rezygnacja z podwykonawcy dotyczy podmiotu, na którego zasoby wykonawca powoływał się, na zasadach określonych w art. 22a ust.</w:t>
      </w:r>
      <w:r>
        <w:rPr>
          <w:rFonts w:cs="Calibri"/>
        </w:rPr>
        <w:t xml:space="preserve"> </w:t>
      </w:r>
      <w:r w:rsidRPr="0040400F">
        <w:rPr>
          <w:rFonts w:cs="Calibri"/>
        </w:rPr>
        <w:t>1, w celu wykazania spełniania warunków udziału w postępowaniu, wykonawca jest obowiązany wykazać zamawiającemu, iż proponowany inny podwykonawca</w:t>
      </w:r>
      <w:r>
        <w:rPr>
          <w:rFonts w:cs="Calibri"/>
        </w:rPr>
        <w:t xml:space="preserve"> </w:t>
      </w:r>
      <w:r w:rsidRPr="0040400F">
        <w:rPr>
          <w:rFonts w:cs="Calibri"/>
        </w:rPr>
        <w:t>lub wykonawca samodzielnie spełnia je w stopniu nie mniejszym niż podwykonawca, na którego zasoby wykonawca powoływał się w trakcie postępowania o udzielenie zamówienia.</w:t>
      </w:r>
    </w:p>
    <w:p w:rsidR="00250246" w:rsidRDefault="00250246" w:rsidP="00250246">
      <w:pPr>
        <w:spacing w:after="240" w:line="240" w:lineRule="auto"/>
        <w:ind w:left="284"/>
        <w:jc w:val="both"/>
        <w:rPr>
          <w:rFonts w:cs="Calibri"/>
        </w:rPr>
      </w:pPr>
    </w:p>
    <w:p w:rsidR="00250246" w:rsidRPr="00771D16" w:rsidRDefault="00250246" w:rsidP="00250246">
      <w:pPr>
        <w:widowControl w:val="0"/>
        <w:numPr>
          <w:ilvl w:val="0"/>
          <w:numId w:val="1"/>
        </w:numPr>
        <w:pBdr>
          <w:top w:val="single" w:sz="4" w:space="1" w:color="auto"/>
          <w:left w:val="single" w:sz="4" w:space="4" w:color="auto"/>
          <w:bottom w:val="single" w:sz="4" w:space="1" w:color="auto"/>
          <w:right w:val="single" w:sz="4" w:space="4" w:color="auto"/>
        </w:pBdr>
        <w:shd w:val="clear" w:color="auto" w:fill="BFBFBF"/>
        <w:suppressAutoHyphens/>
        <w:spacing w:after="40" w:line="360" w:lineRule="auto"/>
        <w:ind w:left="142" w:hanging="142"/>
        <w:contextualSpacing/>
        <w:jc w:val="both"/>
        <w:rPr>
          <w:rFonts w:cs="Calibri"/>
        </w:rPr>
      </w:pPr>
      <w:r w:rsidRPr="00771D16">
        <w:rPr>
          <w:b/>
          <w:caps/>
        </w:rPr>
        <w:t xml:space="preserve">Termin wykonania zamówienia: </w:t>
      </w:r>
    </w:p>
    <w:p w:rsidR="00250246" w:rsidRDefault="00250246" w:rsidP="00250246">
      <w:pPr>
        <w:widowControl w:val="0"/>
        <w:suppressAutoHyphens/>
        <w:spacing w:after="40" w:line="360" w:lineRule="auto"/>
        <w:ind w:left="993"/>
        <w:contextualSpacing/>
        <w:jc w:val="both"/>
        <w:rPr>
          <w:rFonts w:cs="Calibri"/>
        </w:rPr>
      </w:pPr>
    </w:p>
    <w:p w:rsidR="00250246" w:rsidRPr="00771D16" w:rsidRDefault="00250246" w:rsidP="00250246">
      <w:pPr>
        <w:widowControl w:val="0"/>
        <w:suppressAutoHyphens/>
        <w:spacing w:after="40" w:line="360" w:lineRule="auto"/>
        <w:ind w:left="993" w:hanging="993"/>
        <w:contextualSpacing/>
        <w:jc w:val="both"/>
        <w:rPr>
          <w:rFonts w:cs="Calibri"/>
        </w:rPr>
      </w:pPr>
      <w:r>
        <w:rPr>
          <w:rFonts w:cs="Calibri"/>
        </w:rPr>
        <w:t xml:space="preserve">       </w:t>
      </w:r>
      <w:r w:rsidRPr="00771D16">
        <w:rPr>
          <w:rFonts w:cs="Calibri"/>
        </w:rPr>
        <w:t>Zamówienie wi</w:t>
      </w:r>
      <w:r>
        <w:rPr>
          <w:rFonts w:cs="Calibri"/>
        </w:rPr>
        <w:t xml:space="preserve">nno być zrealizowane w terminie: </w:t>
      </w:r>
      <w:r w:rsidR="00DD0C85">
        <w:rPr>
          <w:rFonts w:cs="Calibri"/>
          <w:b/>
          <w:bCs/>
        </w:rPr>
        <w:t>do dnia 06.10</w:t>
      </w:r>
      <w:r>
        <w:rPr>
          <w:rFonts w:cs="Calibri"/>
          <w:b/>
          <w:bCs/>
        </w:rPr>
        <w:t xml:space="preserve">.2020 </w:t>
      </w:r>
      <w:proofErr w:type="gramStart"/>
      <w:r>
        <w:rPr>
          <w:rFonts w:cs="Calibri"/>
          <w:b/>
          <w:bCs/>
        </w:rPr>
        <w:t>r</w:t>
      </w:r>
      <w:proofErr w:type="gramEnd"/>
      <w:r>
        <w:rPr>
          <w:rFonts w:cs="Calibri"/>
          <w:b/>
          <w:bCs/>
        </w:rPr>
        <w:t>.</w:t>
      </w:r>
    </w:p>
    <w:p w:rsidR="00250246" w:rsidRPr="00771D16" w:rsidRDefault="00250246" w:rsidP="00250246">
      <w:pPr>
        <w:suppressAutoHyphens/>
        <w:spacing w:after="120" w:line="240" w:lineRule="auto"/>
        <w:ind w:left="284"/>
        <w:jc w:val="both"/>
        <w:rPr>
          <w:b/>
        </w:rPr>
      </w:pPr>
    </w:p>
    <w:p w:rsidR="00250246" w:rsidRPr="00771D16" w:rsidRDefault="00250246" w:rsidP="00250246">
      <w:pPr>
        <w:numPr>
          <w:ilvl w:val="0"/>
          <w:numId w:val="1"/>
        </w:numPr>
        <w:pBdr>
          <w:top w:val="single" w:sz="4" w:space="1" w:color="auto"/>
          <w:left w:val="single" w:sz="4" w:space="4" w:color="auto"/>
          <w:bottom w:val="single" w:sz="4" w:space="1" w:color="auto"/>
          <w:right w:val="single" w:sz="4" w:space="4" w:color="auto"/>
        </w:pBdr>
        <w:shd w:val="clear" w:color="auto" w:fill="BFBFBF"/>
        <w:spacing w:after="120" w:line="240" w:lineRule="auto"/>
        <w:ind w:left="284" w:hanging="284"/>
        <w:jc w:val="both"/>
        <w:rPr>
          <w:caps/>
        </w:rPr>
      </w:pPr>
      <w:r w:rsidRPr="00771D16">
        <w:rPr>
          <w:b/>
          <w:caps/>
        </w:rPr>
        <w:t>Opis części zamówienia, jeżeli Zamawiający dopuszcza składanie ofert częściowych:</w:t>
      </w:r>
    </w:p>
    <w:p w:rsidR="00250246" w:rsidRPr="00771D16" w:rsidRDefault="00250246" w:rsidP="00250246">
      <w:pPr>
        <w:spacing w:after="120"/>
        <w:ind w:left="284" w:hanging="284"/>
        <w:jc w:val="both"/>
        <w:rPr>
          <w:color w:val="000000"/>
        </w:rPr>
      </w:pPr>
      <w:r>
        <w:rPr>
          <w:color w:val="000000"/>
        </w:rPr>
        <w:t xml:space="preserve">       </w:t>
      </w:r>
      <w:r w:rsidRPr="00771D16">
        <w:rPr>
          <w:color w:val="000000"/>
        </w:rPr>
        <w:t>Zam</w:t>
      </w:r>
      <w:r>
        <w:rPr>
          <w:color w:val="000000"/>
        </w:rPr>
        <w:t>awiający nie dopuszcza możliwości</w:t>
      </w:r>
      <w:r w:rsidRPr="00771D16">
        <w:rPr>
          <w:color w:val="000000"/>
        </w:rPr>
        <w:t xml:space="preserve"> składania ofert częściowych. </w:t>
      </w:r>
    </w:p>
    <w:p w:rsidR="00250246" w:rsidRPr="00771D16" w:rsidRDefault="00250246" w:rsidP="00250246">
      <w:pPr>
        <w:spacing w:after="120"/>
        <w:jc w:val="both"/>
        <w:rPr>
          <w:color w:val="000000"/>
        </w:rPr>
      </w:pPr>
    </w:p>
    <w:p w:rsidR="00250246" w:rsidRPr="00771D16" w:rsidRDefault="00250246" w:rsidP="00250246">
      <w:pPr>
        <w:numPr>
          <w:ilvl w:val="0"/>
          <w:numId w:val="1"/>
        </w:numPr>
        <w:pBdr>
          <w:top w:val="single" w:sz="4" w:space="1" w:color="auto"/>
          <w:left w:val="single" w:sz="4" w:space="4" w:color="auto"/>
          <w:bottom w:val="single" w:sz="4" w:space="1" w:color="auto"/>
          <w:right w:val="single" w:sz="4" w:space="4" w:color="auto"/>
        </w:pBdr>
        <w:shd w:val="clear" w:color="auto" w:fill="BFBFBF"/>
        <w:spacing w:after="120" w:line="240" w:lineRule="auto"/>
        <w:ind w:left="284" w:hanging="284"/>
        <w:jc w:val="both"/>
        <w:rPr>
          <w:b/>
          <w:caps/>
        </w:rPr>
      </w:pPr>
      <w:r w:rsidRPr="00771D16">
        <w:rPr>
          <w:b/>
          <w:caps/>
        </w:rPr>
        <w:t xml:space="preserve">Informacje o przewidywanych zamówieniach, o których mowa w art. 67 </w:t>
      </w:r>
      <w:proofErr w:type="gramStart"/>
      <w:r w:rsidRPr="00771D16">
        <w:rPr>
          <w:b/>
          <w:caps/>
        </w:rPr>
        <w:t>ust. 1</w:t>
      </w:r>
      <w:r>
        <w:rPr>
          <w:b/>
          <w:caps/>
        </w:rPr>
        <w:t xml:space="preserve">             </w:t>
      </w:r>
      <w:r w:rsidRPr="00771D16">
        <w:rPr>
          <w:b/>
          <w:caps/>
        </w:rPr>
        <w:t>pkt</w:t>
      </w:r>
      <w:proofErr w:type="gramEnd"/>
      <w:r w:rsidRPr="00771D16">
        <w:rPr>
          <w:b/>
          <w:caps/>
        </w:rPr>
        <w:t xml:space="preserve"> </w:t>
      </w:r>
      <w:r>
        <w:rPr>
          <w:b/>
          <w:caps/>
        </w:rPr>
        <w:t>7 USTAWY PZP:</w:t>
      </w:r>
    </w:p>
    <w:p w:rsidR="00250246" w:rsidRPr="00771D16" w:rsidRDefault="00250246" w:rsidP="00250246">
      <w:pPr>
        <w:spacing w:after="120"/>
        <w:ind w:left="284" w:hanging="282"/>
        <w:jc w:val="both"/>
      </w:pPr>
      <w:r>
        <w:t xml:space="preserve">    </w:t>
      </w:r>
      <w:r w:rsidRPr="00771D16">
        <w:t>Zamawiający nie przewiduje możliwości udzielania wskazanych zamówień.</w:t>
      </w:r>
    </w:p>
    <w:p w:rsidR="00250246" w:rsidRPr="00771D16" w:rsidRDefault="00250246" w:rsidP="00250246">
      <w:pPr>
        <w:spacing w:after="120"/>
        <w:ind w:left="708" w:hanging="282"/>
        <w:jc w:val="both"/>
      </w:pPr>
    </w:p>
    <w:p w:rsidR="00250246" w:rsidRPr="00771D16" w:rsidRDefault="00250246" w:rsidP="00250246">
      <w:pPr>
        <w:numPr>
          <w:ilvl w:val="0"/>
          <w:numId w:val="1"/>
        </w:numPr>
        <w:pBdr>
          <w:top w:val="single" w:sz="4" w:space="1" w:color="auto"/>
          <w:left w:val="single" w:sz="4" w:space="4" w:color="auto"/>
          <w:bottom w:val="single" w:sz="4" w:space="1" w:color="auto"/>
          <w:right w:val="single" w:sz="4" w:space="4" w:color="auto"/>
        </w:pBdr>
        <w:shd w:val="clear" w:color="auto" w:fill="BFBFBF"/>
        <w:spacing w:after="120" w:line="240" w:lineRule="auto"/>
        <w:ind w:left="426" w:hanging="426"/>
        <w:jc w:val="both"/>
        <w:rPr>
          <w:b/>
          <w:caps/>
        </w:rPr>
      </w:pPr>
      <w:r w:rsidRPr="00771D16">
        <w:rPr>
          <w:b/>
          <w:caps/>
        </w:rPr>
        <w:t xml:space="preserve">Opis sposobu przedstawienia ofert wariantowych oraz minimalne warunki, jakim muszą odpowiadać oferty wariantowe </w:t>
      </w:r>
      <w:proofErr w:type="gramStart"/>
      <w:r w:rsidRPr="00771D16">
        <w:rPr>
          <w:b/>
          <w:caps/>
        </w:rPr>
        <w:t xml:space="preserve">WRAZ  </w:t>
      </w:r>
      <w:r w:rsidRPr="00771D16">
        <w:rPr>
          <w:b/>
          <w:caps/>
        </w:rPr>
        <w:br/>
        <w:t>Z</w:t>
      </w:r>
      <w:proofErr w:type="gramEnd"/>
      <w:r w:rsidRPr="00771D16">
        <w:rPr>
          <w:b/>
          <w:caps/>
        </w:rPr>
        <w:t xml:space="preserve"> WYBRANYMI KRYTERIAMI OCENY, jeżeli Zamawiający WYM</w:t>
      </w:r>
      <w:r>
        <w:rPr>
          <w:b/>
          <w:caps/>
        </w:rPr>
        <w:t>AGA LUB dopuszcza ich składanie:</w:t>
      </w:r>
    </w:p>
    <w:p w:rsidR="00250246" w:rsidRPr="00771D16" w:rsidRDefault="00250246" w:rsidP="00250246">
      <w:pPr>
        <w:spacing w:after="120"/>
        <w:ind w:left="708" w:hanging="282"/>
        <w:jc w:val="both"/>
      </w:pPr>
      <w:r w:rsidRPr="00771D16">
        <w:t>Zamawiający nie dopuszcza składania ofert wariantowych.</w:t>
      </w:r>
    </w:p>
    <w:p w:rsidR="00250246" w:rsidRPr="00771D16" w:rsidRDefault="00250246" w:rsidP="00250246">
      <w:pPr>
        <w:spacing w:after="120"/>
        <w:ind w:left="708" w:hanging="282"/>
        <w:jc w:val="both"/>
      </w:pPr>
    </w:p>
    <w:p w:rsidR="00250246" w:rsidRPr="00771D16" w:rsidRDefault="00250246" w:rsidP="00250246">
      <w:pPr>
        <w:numPr>
          <w:ilvl w:val="0"/>
          <w:numId w:val="1"/>
        </w:numPr>
        <w:pBdr>
          <w:top w:val="single" w:sz="4" w:space="1" w:color="auto"/>
          <w:left w:val="single" w:sz="4" w:space="4" w:color="auto"/>
          <w:bottom w:val="single" w:sz="4" w:space="1" w:color="auto"/>
          <w:right w:val="single" w:sz="4" w:space="4" w:color="auto"/>
        </w:pBdr>
        <w:shd w:val="clear" w:color="auto" w:fill="BFBFBF"/>
        <w:spacing w:after="120" w:line="240" w:lineRule="auto"/>
        <w:ind w:left="567" w:hanging="567"/>
        <w:jc w:val="both"/>
        <w:rPr>
          <w:b/>
          <w:caps/>
        </w:rPr>
      </w:pPr>
      <w:r w:rsidRPr="00771D16">
        <w:rPr>
          <w:b/>
          <w:caps/>
        </w:rPr>
        <w:t xml:space="preserve">Warunki udziału w postępowaniu: </w:t>
      </w:r>
    </w:p>
    <w:p w:rsidR="00250246" w:rsidRPr="00B86040" w:rsidRDefault="00250246" w:rsidP="00250246">
      <w:pPr>
        <w:numPr>
          <w:ilvl w:val="1"/>
          <w:numId w:val="2"/>
        </w:numPr>
        <w:spacing w:before="240" w:after="120" w:line="240" w:lineRule="auto"/>
        <w:ind w:left="284" w:hanging="284"/>
        <w:jc w:val="both"/>
      </w:pPr>
      <w:r w:rsidRPr="00A10065">
        <w:rPr>
          <w:rFonts w:cs="Calibri"/>
        </w:rPr>
        <w:t>O udzielenie zamówienia mogą ubiegać się Wykonawcy, którzy spełniają warunki, o których mowa w art. 22 ust.</w:t>
      </w:r>
      <w:r>
        <w:rPr>
          <w:rFonts w:cs="Calibri"/>
        </w:rPr>
        <w:t xml:space="preserve"> </w:t>
      </w:r>
      <w:r w:rsidRPr="00A10065">
        <w:rPr>
          <w:rFonts w:cs="Calibri"/>
        </w:rPr>
        <w:t xml:space="preserve">1b ustawy </w:t>
      </w:r>
      <w:proofErr w:type="spellStart"/>
      <w:r w:rsidRPr="00A10065">
        <w:rPr>
          <w:rFonts w:cs="Calibri"/>
        </w:rPr>
        <w:t>Pzp</w:t>
      </w:r>
      <w:proofErr w:type="spellEnd"/>
      <w:r w:rsidRPr="00A10065">
        <w:rPr>
          <w:rFonts w:cs="Calibri"/>
        </w:rPr>
        <w:t xml:space="preserve"> i którzy wykażą ich spełnianie na poziomie wymaganym przez Zamawiającego zgodnie z opisem zamieszczonym poniżej, oraz niepodlegający </w:t>
      </w:r>
      <w:proofErr w:type="gramStart"/>
      <w:r w:rsidRPr="00A10065">
        <w:rPr>
          <w:rFonts w:cs="Calibri"/>
        </w:rPr>
        <w:t>wykluczeniu                             z</w:t>
      </w:r>
      <w:proofErr w:type="gramEnd"/>
      <w:r w:rsidRPr="00A10065">
        <w:rPr>
          <w:rFonts w:cs="Calibri"/>
        </w:rPr>
        <w:t xml:space="preserve"> powodu niespełniania warunków, o których mowa w art. 24 ust 1 i ust. 5 pkt. 1 ustawy </w:t>
      </w:r>
      <w:proofErr w:type="spellStart"/>
      <w:r w:rsidRPr="00A10065">
        <w:rPr>
          <w:rFonts w:cs="Calibri"/>
        </w:rPr>
        <w:t>Pzp</w:t>
      </w:r>
      <w:proofErr w:type="spellEnd"/>
      <w:r w:rsidRPr="00A10065">
        <w:rPr>
          <w:rFonts w:cs="Calibri"/>
        </w:rPr>
        <w:t>.</w:t>
      </w:r>
    </w:p>
    <w:p w:rsidR="00250246" w:rsidRPr="00771D16" w:rsidRDefault="00250246" w:rsidP="00250246">
      <w:pPr>
        <w:numPr>
          <w:ilvl w:val="1"/>
          <w:numId w:val="2"/>
        </w:numPr>
        <w:spacing w:before="240" w:after="120" w:line="240" w:lineRule="auto"/>
        <w:ind w:left="284" w:hanging="284"/>
        <w:jc w:val="both"/>
      </w:pPr>
      <w:r w:rsidRPr="00A10065">
        <w:rPr>
          <w:rFonts w:cs="Calibri"/>
          <w:iCs/>
        </w:rPr>
        <w:t>O</w:t>
      </w:r>
      <w:r w:rsidRPr="00771D16">
        <w:rPr>
          <w:iCs/>
        </w:rPr>
        <w:t xml:space="preserve"> udzielenie zamówienia mogą ubiegać się wykonawcy, którzy spełniają warunki, dotyczące: </w:t>
      </w:r>
    </w:p>
    <w:p w:rsidR="00250246" w:rsidRPr="00163AAF" w:rsidRDefault="00250246" w:rsidP="00250246">
      <w:pPr>
        <w:numPr>
          <w:ilvl w:val="6"/>
          <w:numId w:val="3"/>
        </w:numPr>
        <w:spacing w:before="240" w:after="120" w:line="240" w:lineRule="auto"/>
        <w:ind w:left="567" w:hanging="284"/>
        <w:jc w:val="both"/>
        <w:rPr>
          <w:b/>
        </w:rPr>
      </w:pPr>
      <w:proofErr w:type="gramStart"/>
      <w:r w:rsidRPr="00771D16">
        <w:rPr>
          <w:iCs/>
        </w:rPr>
        <w:t>kompetencji</w:t>
      </w:r>
      <w:proofErr w:type="gramEnd"/>
      <w:r w:rsidRPr="00771D16">
        <w:rPr>
          <w:iCs/>
        </w:rPr>
        <w:t xml:space="preserve"> lub uprawnień do prowadzenia określonej działalności zawodowej, o ile wynika to z odrębnych przepisów</w:t>
      </w:r>
      <w:r>
        <w:rPr>
          <w:iCs/>
        </w:rPr>
        <w:t>:</w:t>
      </w:r>
    </w:p>
    <w:p w:rsidR="00250246" w:rsidRPr="00163AAF" w:rsidRDefault="00250246" w:rsidP="00250246">
      <w:pPr>
        <w:spacing w:before="240" w:after="120" w:line="240" w:lineRule="auto"/>
        <w:ind w:left="567"/>
        <w:jc w:val="both"/>
        <w:rPr>
          <w:iCs/>
          <w:u w:val="single"/>
        </w:rPr>
      </w:pPr>
      <w:r w:rsidRPr="00163AAF">
        <w:rPr>
          <w:iCs/>
          <w:u w:val="single"/>
        </w:rPr>
        <w:t>Określenie warunków:</w:t>
      </w:r>
    </w:p>
    <w:p w:rsidR="00250246" w:rsidRPr="00163AAF" w:rsidRDefault="00250246" w:rsidP="00250246">
      <w:pPr>
        <w:spacing w:before="240" w:after="120" w:line="240" w:lineRule="auto"/>
        <w:ind w:left="567"/>
        <w:jc w:val="both"/>
        <w:rPr>
          <w:bCs/>
        </w:rPr>
      </w:pPr>
      <w:r w:rsidRPr="00163AAF">
        <w:rPr>
          <w:bCs/>
          <w:iCs/>
        </w:rPr>
        <w:t xml:space="preserve">Zamawiający nie precyzuje w tym zakresie żadnych wymagań, których spełnienie Wykonawca zobowiązany jest wykazać w sposób szczególny </w:t>
      </w:r>
    </w:p>
    <w:p w:rsidR="00250246" w:rsidRPr="00163AAF" w:rsidRDefault="00250246" w:rsidP="00250246">
      <w:pPr>
        <w:numPr>
          <w:ilvl w:val="6"/>
          <w:numId w:val="3"/>
        </w:numPr>
        <w:spacing w:before="240" w:after="120" w:line="240" w:lineRule="auto"/>
        <w:ind w:left="567" w:hanging="284"/>
        <w:jc w:val="both"/>
      </w:pPr>
      <w:proofErr w:type="gramStart"/>
      <w:r w:rsidRPr="00771D16">
        <w:rPr>
          <w:iCs/>
        </w:rPr>
        <w:t>sytuacji</w:t>
      </w:r>
      <w:proofErr w:type="gramEnd"/>
      <w:r w:rsidRPr="00771D16">
        <w:rPr>
          <w:iCs/>
        </w:rPr>
        <w:t xml:space="preserve"> ekonomicznej lub finansowej</w:t>
      </w:r>
      <w:r>
        <w:rPr>
          <w:iCs/>
        </w:rPr>
        <w:t>:</w:t>
      </w:r>
    </w:p>
    <w:p w:rsidR="00250246" w:rsidRPr="00163AAF" w:rsidRDefault="00250246" w:rsidP="00250246">
      <w:pPr>
        <w:spacing w:before="240" w:after="120" w:line="240" w:lineRule="auto"/>
        <w:jc w:val="both"/>
        <w:rPr>
          <w:iCs/>
          <w:u w:val="single"/>
        </w:rPr>
      </w:pPr>
      <w:r>
        <w:rPr>
          <w:iCs/>
        </w:rPr>
        <w:t xml:space="preserve">           </w:t>
      </w:r>
      <w:r w:rsidRPr="00163AAF">
        <w:rPr>
          <w:iCs/>
          <w:u w:val="single"/>
        </w:rPr>
        <w:t>Określenie warunków:</w:t>
      </w:r>
    </w:p>
    <w:p w:rsidR="00250246" w:rsidRPr="00163AAF" w:rsidRDefault="00250246" w:rsidP="00250246">
      <w:pPr>
        <w:tabs>
          <w:tab w:val="left" w:pos="426"/>
        </w:tabs>
        <w:spacing w:before="240" w:after="120" w:line="240" w:lineRule="auto"/>
        <w:ind w:left="426"/>
        <w:jc w:val="both"/>
        <w:rPr>
          <w:bCs/>
        </w:rPr>
      </w:pPr>
      <w:r>
        <w:rPr>
          <w:bCs/>
          <w:iCs/>
        </w:rPr>
        <w:t xml:space="preserve"> </w:t>
      </w:r>
      <w:r w:rsidRPr="00163AAF">
        <w:rPr>
          <w:bCs/>
          <w:iCs/>
        </w:rPr>
        <w:t xml:space="preserve">Zamawiający nie precyzuje w tym zakresie żadnych wymagań, których spełnienie </w:t>
      </w:r>
      <w:proofErr w:type="gramStart"/>
      <w:r w:rsidRPr="00163AAF">
        <w:rPr>
          <w:bCs/>
          <w:iCs/>
        </w:rPr>
        <w:t xml:space="preserve">Wykonawca </w:t>
      </w:r>
      <w:r>
        <w:rPr>
          <w:bCs/>
          <w:iCs/>
        </w:rPr>
        <w:t xml:space="preserve">    </w:t>
      </w:r>
      <w:r w:rsidRPr="00163AAF">
        <w:rPr>
          <w:bCs/>
          <w:iCs/>
        </w:rPr>
        <w:t>zobowiązany</w:t>
      </w:r>
      <w:proofErr w:type="gramEnd"/>
      <w:r w:rsidRPr="00163AAF">
        <w:rPr>
          <w:bCs/>
          <w:iCs/>
        </w:rPr>
        <w:t xml:space="preserve"> jest wykazać w sposób szczególny </w:t>
      </w:r>
    </w:p>
    <w:p w:rsidR="00250246" w:rsidRPr="000B18AB" w:rsidRDefault="00250246" w:rsidP="00250246">
      <w:pPr>
        <w:numPr>
          <w:ilvl w:val="6"/>
          <w:numId w:val="3"/>
        </w:numPr>
        <w:spacing w:before="240" w:after="120" w:line="240" w:lineRule="auto"/>
        <w:ind w:left="567" w:hanging="284"/>
        <w:jc w:val="both"/>
      </w:pPr>
      <w:proofErr w:type="gramStart"/>
      <w:r w:rsidRPr="000B18AB">
        <w:rPr>
          <w:iCs/>
        </w:rPr>
        <w:t>zdolności</w:t>
      </w:r>
      <w:proofErr w:type="gramEnd"/>
      <w:r w:rsidRPr="000B18AB">
        <w:rPr>
          <w:iCs/>
        </w:rPr>
        <w:t xml:space="preserve"> technicznej lub zawodowej:</w:t>
      </w:r>
    </w:p>
    <w:p w:rsidR="00250246" w:rsidRPr="000B18AB" w:rsidRDefault="00250246" w:rsidP="00250246">
      <w:pPr>
        <w:spacing w:before="240" w:after="120" w:line="240" w:lineRule="auto"/>
        <w:ind w:left="567"/>
        <w:jc w:val="both"/>
        <w:rPr>
          <w:rFonts w:cs="Calibri"/>
          <w:iCs/>
          <w:u w:val="single"/>
        </w:rPr>
      </w:pPr>
      <w:r w:rsidRPr="000B18AB">
        <w:rPr>
          <w:rFonts w:cs="Calibri"/>
          <w:iCs/>
        </w:rPr>
        <w:t xml:space="preserve">  </w:t>
      </w:r>
      <w:r w:rsidRPr="000B18AB">
        <w:rPr>
          <w:rFonts w:cs="Calibri"/>
          <w:iCs/>
          <w:u w:val="single"/>
        </w:rPr>
        <w:t>Określenie warunków:</w:t>
      </w:r>
    </w:p>
    <w:p w:rsidR="00250246" w:rsidRPr="00887CA7" w:rsidRDefault="00250246" w:rsidP="00250246">
      <w:pPr>
        <w:spacing w:before="240" w:after="120" w:line="240" w:lineRule="auto"/>
        <w:ind w:left="567"/>
        <w:jc w:val="both"/>
        <w:rPr>
          <w:rFonts w:cs="Calibri"/>
          <w:iCs/>
        </w:rPr>
      </w:pPr>
      <w:r w:rsidRPr="00163AAF">
        <w:rPr>
          <w:bCs/>
          <w:iCs/>
        </w:rPr>
        <w:t xml:space="preserve">Zamawiający nie precyzuje w tym zakresie żadnych wymagań, których spełnienie </w:t>
      </w:r>
      <w:proofErr w:type="gramStart"/>
      <w:r w:rsidRPr="00163AAF">
        <w:rPr>
          <w:bCs/>
          <w:iCs/>
        </w:rPr>
        <w:t xml:space="preserve">Wykonawca </w:t>
      </w:r>
      <w:r>
        <w:rPr>
          <w:bCs/>
          <w:iCs/>
        </w:rPr>
        <w:t xml:space="preserve">    </w:t>
      </w:r>
      <w:r w:rsidRPr="00163AAF">
        <w:rPr>
          <w:bCs/>
          <w:iCs/>
        </w:rPr>
        <w:t>zobowiązany</w:t>
      </w:r>
      <w:proofErr w:type="gramEnd"/>
      <w:r w:rsidRPr="00163AAF">
        <w:rPr>
          <w:bCs/>
          <w:iCs/>
        </w:rPr>
        <w:t xml:space="preserve"> jest wykazać w sposób szczególny</w:t>
      </w:r>
      <w:r w:rsidRPr="000B18AB">
        <w:rPr>
          <w:rFonts w:cs="Calibri"/>
          <w:iCs/>
        </w:rPr>
        <w:t>.</w:t>
      </w:r>
    </w:p>
    <w:p w:rsidR="00250246" w:rsidRDefault="00250246" w:rsidP="00250246">
      <w:pPr>
        <w:spacing w:before="240" w:after="120" w:line="240" w:lineRule="auto"/>
        <w:ind w:left="283"/>
        <w:jc w:val="both"/>
        <w:rPr>
          <w:rFonts w:cs="Calibri"/>
        </w:rPr>
      </w:pPr>
      <w:r w:rsidRPr="00A10065">
        <w:rPr>
          <w:rFonts w:cs="Calibri"/>
        </w:rPr>
        <w:t xml:space="preserve">3.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(art. 22d ust. 2 ustawy </w:t>
      </w:r>
      <w:proofErr w:type="spellStart"/>
      <w:r w:rsidRPr="00A10065">
        <w:rPr>
          <w:rFonts w:cs="Calibri"/>
        </w:rPr>
        <w:t>Pzp</w:t>
      </w:r>
      <w:proofErr w:type="spellEnd"/>
      <w:r w:rsidRPr="00A10065">
        <w:rPr>
          <w:rFonts w:cs="Calibri"/>
        </w:rPr>
        <w:t>).</w:t>
      </w:r>
    </w:p>
    <w:p w:rsidR="00822FF8" w:rsidRPr="00A10065" w:rsidRDefault="00822FF8" w:rsidP="00250246">
      <w:pPr>
        <w:spacing w:before="240" w:after="120" w:line="240" w:lineRule="auto"/>
        <w:ind w:left="283"/>
        <w:jc w:val="both"/>
        <w:rPr>
          <w:rFonts w:cs="Calibri"/>
        </w:rPr>
      </w:pPr>
      <w:r>
        <w:rPr>
          <w:rFonts w:cs="Calibri"/>
        </w:rPr>
        <w:t>4.Podstawy wykluczenia</w:t>
      </w:r>
    </w:p>
    <w:p w:rsidR="00250246" w:rsidRPr="00A10065" w:rsidRDefault="00250246" w:rsidP="00822FF8">
      <w:pPr>
        <w:spacing w:before="240" w:after="120" w:line="240" w:lineRule="auto"/>
        <w:jc w:val="both"/>
        <w:rPr>
          <w:rFonts w:cs="Calibri"/>
          <w:b/>
          <w:bCs/>
        </w:rPr>
      </w:pPr>
    </w:p>
    <w:p w:rsidR="00250246" w:rsidRDefault="00250246" w:rsidP="00250246">
      <w:pPr>
        <w:spacing w:before="240" w:after="120" w:line="240" w:lineRule="auto"/>
        <w:ind w:left="284"/>
        <w:jc w:val="both"/>
        <w:rPr>
          <w:iCs/>
        </w:rPr>
      </w:pPr>
      <w:r>
        <w:rPr>
          <w:iCs/>
        </w:rPr>
        <w:t xml:space="preserve">1) Z postępowania o udzielenie zamówienia publicznego wyklucza się </w:t>
      </w:r>
      <w:proofErr w:type="gramStart"/>
      <w:r>
        <w:rPr>
          <w:iCs/>
        </w:rPr>
        <w:t>Wykonawców                                     w</w:t>
      </w:r>
      <w:proofErr w:type="gramEnd"/>
      <w:r>
        <w:rPr>
          <w:iCs/>
        </w:rPr>
        <w:t xml:space="preserve"> okolicznościach o których mowa w art. 24  ust. 1 ustawy;</w:t>
      </w:r>
    </w:p>
    <w:p w:rsidR="00250246" w:rsidRDefault="00250246" w:rsidP="00250246">
      <w:pPr>
        <w:spacing w:before="240" w:after="120" w:line="240" w:lineRule="auto"/>
        <w:ind w:left="284"/>
        <w:jc w:val="both"/>
        <w:rPr>
          <w:iCs/>
        </w:rPr>
      </w:pPr>
      <w:r>
        <w:rPr>
          <w:iCs/>
        </w:rPr>
        <w:t xml:space="preserve">2) Zamawiający przewiduje fakultatywne wykluczenie Wykonawcy na podstawie art. </w:t>
      </w:r>
      <w:r w:rsidRPr="00EF2E42">
        <w:rPr>
          <w:bCs/>
          <w:iCs/>
        </w:rPr>
        <w:t xml:space="preserve">24 ust. 5 pkt. 1 ustawy </w:t>
      </w:r>
      <w:proofErr w:type="spellStart"/>
      <w:r w:rsidRPr="00EF2E42">
        <w:rPr>
          <w:bCs/>
          <w:iCs/>
        </w:rPr>
        <w:t>Pzp</w:t>
      </w:r>
      <w:proofErr w:type="spellEnd"/>
      <w:r w:rsidRPr="00EF2E42">
        <w:rPr>
          <w:bCs/>
          <w:iCs/>
        </w:rPr>
        <w:t>:</w:t>
      </w:r>
    </w:p>
    <w:p w:rsidR="00250246" w:rsidRPr="00771D16" w:rsidRDefault="00250246" w:rsidP="00250246">
      <w:pPr>
        <w:spacing w:before="240" w:after="120" w:line="240" w:lineRule="auto"/>
        <w:ind w:left="284"/>
        <w:jc w:val="both"/>
        <w:rPr>
          <w:i/>
          <w:iCs/>
        </w:rPr>
      </w:pPr>
      <w:r w:rsidRPr="00771D16">
        <w:rPr>
          <w:iCs/>
        </w:rPr>
        <w:t xml:space="preserve"> </w:t>
      </w:r>
      <w:proofErr w:type="gramStart"/>
      <w:r w:rsidRPr="00771D16">
        <w:rPr>
          <w:iCs/>
        </w:rPr>
        <w:t>z</w:t>
      </w:r>
      <w:proofErr w:type="gramEnd"/>
      <w:r w:rsidRPr="00771D16">
        <w:rPr>
          <w:iCs/>
        </w:rPr>
        <w:t xml:space="preserve"> postępowania o udzielenie zamówienia Zamawiający wyklucza wykonawcę:</w:t>
      </w:r>
    </w:p>
    <w:p w:rsidR="00250246" w:rsidRPr="00771D16" w:rsidRDefault="00250246" w:rsidP="00250246">
      <w:pPr>
        <w:spacing w:before="240" w:after="0" w:line="240" w:lineRule="auto"/>
        <w:ind w:left="567"/>
        <w:jc w:val="both"/>
        <w:rPr>
          <w:rFonts w:cs="Arial"/>
          <w:i/>
        </w:rPr>
      </w:pPr>
      <w:r w:rsidRPr="00771D16">
        <w:rPr>
          <w:rFonts w:cs="Arial"/>
          <w:i/>
        </w:rPr>
        <w:t xml:space="preserve">w stosunku do którego otwarto likwidację, w zatwierdzonym przez sąd </w:t>
      </w:r>
      <w:proofErr w:type="gramStart"/>
      <w:r w:rsidRPr="00771D16">
        <w:rPr>
          <w:rFonts w:cs="Arial"/>
          <w:i/>
        </w:rPr>
        <w:t xml:space="preserve">układzie  </w:t>
      </w:r>
      <w:r w:rsidRPr="00771D16">
        <w:rPr>
          <w:rFonts w:cs="Arial"/>
          <w:i/>
        </w:rPr>
        <w:br/>
        <w:t>w</w:t>
      </w:r>
      <w:proofErr w:type="gramEnd"/>
      <w:r w:rsidRPr="00771D16">
        <w:rPr>
          <w:rFonts w:cs="Arial"/>
          <w:i/>
        </w:rPr>
        <w:t xml:space="preserve"> postępowaniu restrukturyzacyjnym jest przewidziane zaspokojenie wierzycieli przez likwidację jego majątku lub sąd zarządził likwidację jego majątku w trybie art. 332 ust.  </w:t>
      </w:r>
      <w:r w:rsidRPr="00771D16">
        <w:rPr>
          <w:rFonts w:cs="Arial"/>
          <w:i/>
        </w:rPr>
        <w:br/>
        <w:t>1 ustawy z dnia 15 maja 2015 r.  - Prawo restrukturyz</w:t>
      </w:r>
      <w:r>
        <w:rPr>
          <w:rFonts w:cs="Arial"/>
          <w:i/>
        </w:rPr>
        <w:t xml:space="preserve">acyjne (Dz. U. </w:t>
      </w:r>
      <w:proofErr w:type="gramStart"/>
      <w:r>
        <w:rPr>
          <w:rFonts w:cs="Arial"/>
          <w:i/>
        </w:rPr>
        <w:t>z</w:t>
      </w:r>
      <w:proofErr w:type="gramEnd"/>
      <w:r>
        <w:rPr>
          <w:rFonts w:cs="Arial"/>
          <w:i/>
        </w:rPr>
        <w:t xml:space="preserve"> 2020 r. poz. 814 z </w:t>
      </w:r>
      <w:proofErr w:type="spellStart"/>
      <w:r>
        <w:rPr>
          <w:rFonts w:cs="Arial"/>
          <w:i/>
        </w:rPr>
        <w:t>późn</w:t>
      </w:r>
      <w:proofErr w:type="spellEnd"/>
      <w:r>
        <w:rPr>
          <w:rFonts w:cs="Arial"/>
          <w:i/>
        </w:rPr>
        <w:t>. zm.</w:t>
      </w:r>
      <w:r w:rsidRPr="00771D16">
        <w:rPr>
          <w:rFonts w:cs="Arial"/>
          <w:i/>
        </w:rPr>
        <w:t>) lub którego upadłość ogłoszono, z wyjątkiem wykonawcy, który po ogłoszeniu upadłości zawarł układ zatwierdzony prawomocnym postanowieniem sądu, jeżeli układ nie przewiduje zaspokojenia wierzycieli przez likwidację majątku upadłego, chyba ż</w:t>
      </w:r>
      <w:r>
        <w:rPr>
          <w:rFonts w:cs="Arial"/>
          <w:i/>
        </w:rPr>
        <w:t xml:space="preserve">e sąd zarządził likwidację jego </w:t>
      </w:r>
      <w:r w:rsidRPr="00771D16">
        <w:rPr>
          <w:rFonts w:cs="Arial"/>
          <w:i/>
        </w:rPr>
        <w:t xml:space="preserve">majątku w trybie art. 366 </w:t>
      </w:r>
      <w:proofErr w:type="gramStart"/>
      <w:r w:rsidRPr="00771D16">
        <w:rPr>
          <w:rFonts w:cs="Arial"/>
          <w:i/>
        </w:rPr>
        <w:t xml:space="preserve">ust.  </w:t>
      </w:r>
      <w:r w:rsidRPr="00771D16">
        <w:rPr>
          <w:rFonts w:cs="Arial"/>
          <w:i/>
        </w:rPr>
        <w:br/>
        <w:t>1 ustawy</w:t>
      </w:r>
      <w:proofErr w:type="gramEnd"/>
      <w:r w:rsidRPr="00771D16">
        <w:rPr>
          <w:rFonts w:cs="Arial"/>
          <w:i/>
        </w:rPr>
        <w:t xml:space="preserve"> z dnia 28 lutego 2003 r. - P</w:t>
      </w:r>
      <w:r>
        <w:rPr>
          <w:rFonts w:cs="Arial"/>
          <w:i/>
        </w:rPr>
        <w:t xml:space="preserve">rawo upadłościowe (Dz. U. </w:t>
      </w:r>
      <w:proofErr w:type="gramStart"/>
      <w:r>
        <w:rPr>
          <w:rFonts w:cs="Arial"/>
          <w:i/>
        </w:rPr>
        <w:t>z</w:t>
      </w:r>
      <w:proofErr w:type="gramEnd"/>
      <w:r>
        <w:rPr>
          <w:rFonts w:cs="Arial"/>
          <w:i/>
        </w:rPr>
        <w:t xml:space="preserve"> 2020, poz. 1228 z </w:t>
      </w:r>
      <w:proofErr w:type="spellStart"/>
      <w:r>
        <w:rPr>
          <w:rFonts w:cs="Arial"/>
          <w:i/>
        </w:rPr>
        <w:t>późn</w:t>
      </w:r>
      <w:proofErr w:type="spellEnd"/>
      <w:r>
        <w:rPr>
          <w:rFonts w:cs="Arial"/>
          <w:i/>
        </w:rPr>
        <w:t xml:space="preserve">. </w:t>
      </w:r>
      <w:proofErr w:type="gramStart"/>
      <w:r>
        <w:rPr>
          <w:rFonts w:cs="Arial"/>
          <w:i/>
        </w:rPr>
        <w:t xml:space="preserve">zm. </w:t>
      </w:r>
      <w:r w:rsidRPr="00771D16">
        <w:rPr>
          <w:rFonts w:cs="Arial"/>
          <w:i/>
        </w:rPr>
        <w:t xml:space="preserve">); </w:t>
      </w:r>
      <w:proofErr w:type="gramEnd"/>
    </w:p>
    <w:p w:rsidR="00250246" w:rsidRPr="00A10065" w:rsidRDefault="00250246" w:rsidP="00250246">
      <w:pPr>
        <w:numPr>
          <w:ilvl w:val="0"/>
          <w:numId w:val="14"/>
        </w:numPr>
        <w:spacing w:before="240" w:after="0" w:line="240" w:lineRule="auto"/>
        <w:jc w:val="both"/>
        <w:rPr>
          <w:rFonts w:eastAsia="TimesNewRoman" w:cs="Calibri"/>
          <w:b/>
        </w:rPr>
      </w:pPr>
      <w:r w:rsidRPr="00A10065">
        <w:rPr>
          <w:rFonts w:cs="Calibri"/>
        </w:rPr>
        <w:t>Zamawiający może wykluczyć Wykonawcę na każdym etapie postępowania o udzielenie zamówienia (art. 24 ust.</w:t>
      </w:r>
      <w:r>
        <w:rPr>
          <w:rFonts w:cs="Calibri"/>
        </w:rPr>
        <w:t xml:space="preserve"> 12 ustawy </w:t>
      </w:r>
      <w:proofErr w:type="spellStart"/>
      <w:r>
        <w:rPr>
          <w:rFonts w:cs="Calibri"/>
        </w:rPr>
        <w:t>Pzp</w:t>
      </w:r>
      <w:proofErr w:type="spellEnd"/>
      <w:r>
        <w:rPr>
          <w:rFonts w:cs="Calibri"/>
        </w:rPr>
        <w:t>).</w:t>
      </w:r>
    </w:p>
    <w:p w:rsidR="00250246" w:rsidRPr="000B18AB" w:rsidRDefault="00250246" w:rsidP="00250246">
      <w:pPr>
        <w:numPr>
          <w:ilvl w:val="0"/>
          <w:numId w:val="14"/>
        </w:numPr>
        <w:spacing w:before="240" w:after="0" w:line="240" w:lineRule="auto"/>
        <w:jc w:val="both"/>
        <w:rPr>
          <w:rFonts w:eastAsia="TimesNewRoman" w:cs="Calibri"/>
          <w:b/>
        </w:rPr>
      </w:pPr>
      <w:r w:rsidRPr="00A10065">
        <w:rPr>
          <w:rFonts w:cs="Calibri"/>
        </w:rPr>
        <w:t xml:space="preserve">Wykonawca, który podlega wykluczeniu na podstawie art. 24 ust. 1 pkt 13 i 14 oraz 16-20 i ust. 5 pkt. 1 ustawy </w:t>
      </w:r>
      <w:proofErr w:type="spellStart"/>
      <w:r w:rsidRPr="00A10065">
        <w:rPr>
          <w:rFonts w:cs="Calibri"/>
        </w:rPr>
        <w:t>Pzp</w:t>
      </w:r>
      <w:proofErr w:type="spellEnd"/>
      <w:r w:rsidRPr="00A10065">
        <w:rPr>
          <w:rFonts w:cs="Calibri"/>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w:t>
      </w:r>
      <w:r w:rsidRPr="00A10065">
        <w:rPr>
          <w:rFonts w:eastAsia="TimesNewRoman" w:cs="Calibri"/>
          <w:b/>
        </w:rPr>
        <w:t xml:space="preserve"> </w:t>
      </w:r>
      <w:r w:rsidRPr="00A10065">
        <w:rPr>
          <w:rFonts w:cs="Calibri"/>
        </w:rPr>
        <w:t>obowiązywania tego zakazu.</w:t>
      </w:r>
    </w:p>
    <w:p w:rsidR="00250246" w:rsidRPr="00A10065" w:rsidRDefault="00250246" w:rsidP="00250246">
      <w:pPr>
        <w:spacing w:before="240" w:after="0" w:line="240" w:lineRule="auto"/>
        <w:ind w:left="360"/>
        <w:jc w:val="both"/>
        <w:rPr>
          <w:rFonts w:eastAsia="TimesNewRoman" w:cs="Calibri"/>
          <w:b/>
        </w:rPr>
      </w:pPr>
    </w:p>
    <w:p w:rsidR="00250246" w:rsidRPr="00771D16" w:rsidRDefault="00250246" w:rsidP="00250246">
      <w:pPr>
        <w:numPr>
          <w:ilvl w:val="0"/>
          <w:numId w:val="4"/>
        </w:numPr>
        <w:pBdr>
          <w:top w:val="single" w:sz="4" w:space="1" w:color="auto"/>
          <w:left w:val="single" w:sz="4" w:space="4" w:color="auto"/>
          <w:bottom w:val="single" w:sz="4" w:space="1" w:color="auto"/>
          <w:right w:val="single" w:sz="4" w:space="4" w:color="auto"/>
        </w:pBdr>
        <w:shd w:val="clear" w:color="auto" w:fill="BFBFBF"/>
        <w:tabs>
          <w:tab w:val="clear" w:pos="1004"/>
          <w:tab w:val="num" w:pos="426"/>
        </w:tabs>
        <w:spacing w:before="240" w:after="120" w:line="240" w:lineRule="auto"/>
        <w:ind w:left="426" w:hanging="426"/>
        <w:jc w:val="both"/>
        <w:rPr>
          <w:b/>
          <w:caps/>
        </w:rPr>
      </w:pPr>
      <w:r w:rsidRPr="00771D16">
        <w:rPr>
          <w:b/>
          <w:caps/>
        </w:rPr>
        <w:t>Wykaz oświadczeń lub doku</w:t>
      </w:r>
      <w:r>
        <w:rPr>
          <w:b/>
          <w:caps/>
        </w:rPr>
        <w:t>mentów, potwierdzających spełniA</w:t>
      </w:r>
      <w:r w:rsidRPr="00771D16">
        <w:rPr>
          <w:b/>
          <w:caps/>
        </w:rPr>
        <w:t>nie warunków udziału w pos</w:t>
      </w:r>
      <w:r>
        <w:rPr>
          <w:b/>
          <w:caps/>
        </w:rPr>
        <w:t xml:space="preserve">tępowaniu oraz brak podstaw </w:t>
      </w:r>
      <w:r w:rsidRPr="00771D16">
        <w:rPr>
          <w:b/>
          <w:caps/>
        </w:rPr>
        <w:t>wykluczenia:</w:t>
      </w:r>
    </w:p>
    <w:p w:rsidR="00250246" w:rsidRPr="00F87FE9" w:rsidRDefault="00250246" w:rsidP="00250246">
      <w:pPr>
        <w:numPr>
          <w:ilvl w:val="3"/>
          <w:numId w:val="4"/>
        </w:numPr>
        <w:spacing w:before="240" w:after="120" w:line="240" w:lineRule="auto"/>
        <w:ind w:left="284" w:hanging="284"/>
        <w:jc w:val="both"/>
        <w:rPr>
          <w:bCs/>
        </w:rPr>
      </w:pPr>
      <w:r w:rsidRPr="00A10065">
        <w:rPr>
          <w:rFonts w:cs="Calibri"/>
        </w:rPr>
        <w:t>Wykaz oświadczeń w celu wstępnego potwierdzenia, że wykonawca nie podlega wykluczeniu oraz spełnia</w:t>
      </w:r>
      <w:r>
        <w:rPr>
          <w:bCs/>
        </w:rPr>
        <w:t xml:space="preserve"> </w:t>
      </w:r>
      <w:r w:rsidRPr="00A10065">
        <w:rPr>
          <w:rFonts w:cs="Calibri"/>
        </w:rPr>
        <w:t xml:space="preserve">warunki udziału w postępowaniu (rozdział VIII ust. 1 </w:t>
      </w:r>
      <w:r>
        <w:rPr>
          <w:rFonts w:cs="Calibri"/>
        </w:rPr>
        <w:t xml:space="preserve">i 2 niniejszej </w:t>
      </w:r>
      <w:proofErr w:type="spellStart"/>
      <w:r>
        <w:rPr>
          <w:rFonts w:cs="Calibri"/>
        </w:rPr>
        <w:t>siwz</w:t>
      </w:r>
      <w:proofErr w:type="spellEnd"/>
      <w:r w:rsidRPr="00A10065">
        <w:rPr>
          <w:rFonts w:cs="Calibri"/>
        </w:rPr>
        <w:t>):</w:t>
      </w:r>
    </w:p>
    <w:p w:rsidR="00250246" w:rsidRPr="00F87FE9" w:rsidRDefault="00250246" w:rsidP="00250246">
      <w:pPr>
        <w:spacing w:before="240" w:after="120" w:line="240" w:lineRule="auto"/>
        <w:ind w:left="284"/>
        <w:jc w:val="both"/>
        <w:rPr>
          <w:rFonts w:cs="Calibri"/>
        </w:rPr>
      </w:pPr>
      <w:proofErr w:type="gramStart"/>
      <w:r w:rsidRPr="00A10065">
        <w:rPr>
          <w:rFonts w:cs="Calibri"/>
        </w:rPr>
        <w:t>a</w:t>
      </w:r>
      <w:proofErr w:type="gramEnd"/>
      <w:r w:rsidRPr="00A10065">
        <w:rPr>
          <w:rFonts w:cs="Calibri"/>
        </w:rPr>
        <w:t xml:space="preserve">) </w:t>
      </w:r>
      <w:r w:rsidRPr="00F87FE9">
        <w:rPr>
          <w:rFonts w:cs="Calibri"/>
        </w:rPr>
        <w:t>aktualne na dzień składania ofert oświadczenie o spełnianiu warunków udziału w postepowaniu</w:t>
      </w:r>
      <w:r>
        <w:rPr>
          <w:rFonts w:cs="Calibri"/>
        </w:rPr>
        <w:t xml:space="preserve"> (sporządzone z wykorzystaniem wzoru stanowiącego załącznik nr 4 do </w:t>
      </w:r>
      <w:proofErr w:type="spellStart"/>
      <w:r>
        <w:rPr>
          <w:rFonts w:cs="Calibri"/>
        </w:rPr>
        <w:t>siwz</w:t>
      </w:r>
      <w:proofErr w:type="spellEnd"/>
      <w:r>
        <w:rPr>
          <w:rFonts w:cs="Calibri"/>
        </w:rPr>
        <w:t xml:space="preserve"> – w oryginale),</w:t>
      </w:r>
    </w:p>
    <w:p w:rsidR="00250246" w:rsidRPr="00F87FE9" w:rsidRDefault="00250246" w:rsidP="00250246">
      <w:pPr>
        <w:spacing w:before="240" w:after="120" w:line="240" w:lineRule="auto"/>
        <w:ind w:left="284"/>
        <w:jc w:val="both"/>
        <w:rPr>
          <w:rFonts w:cs="Calibri"/>
        </w:rPr>
      </w:pPr>
      <w:r w:rsidRPr="00A10065">
        <w:rPr>
          <w:rFonts w:cs="Calibri"/>
        </w:rPr>
        <w:t xml:space="preserve">b) aktualne na dzień składania ofert oświadczenie o niepodleganiu wykluczeniu </w:t>
      </w:r>
      <w:r>
        <w:rPr>
          <w:rFonts w:cs="Calibri"/>
        </w:rPr>
        <w:t>(</w:t>
      </w:r>
      <w:proofErr w:type="gramStart"/>
      <w:r>
        <w:rPr>
          <w:rFonts w:cs="Calibri"/>
        </w:rPr>
        <w:t>sporządzone              z</w:t>
      </w:r>
      <w:proofErr w:type="gramEnd"/>
      <w:r>
        <w:rPr>
          <w:rFonts w:cs="Calibri"/>
        </w:rPr>
        <w:t xml:space="preserve"> wykorzystaniem wzoru stanowiącego załącznik nr 3 do </w:t>
      </w:r>
      <w:proofErr w:type="spellStart"/>
      <w:r>
        <w:rPr>
          <w:rFonts w:cs="Calibri"/>
        </w:rPr>
        <w:t>siwz</w:t>
      </w:r>
      <w:proofErr w:type="spellEnd"/>
      <w:r>
        <w:rPr>
          <w:rFonts w:cs="Calibri"/>
        </w:rPr>
        <w:t xml:space="preserve"> – w oryginale).</w:t>
      </w:r>
    </w:p>
    <w:p w:rsidR="00250246" w:rsidRPr="00A10065" w:rsidRDefault="00250246" w:rsidP="00250246">
      <w:pPr>
        <w:spacing w:before="240" w:after="120" w:line="240" w:lineRule="auto"/>
        <w:ind w:left="284"/>
        <w:jc w:val="both"/>
        <w:rPr>
          <w:rFonts w:cs="Calibri"/>
          <w:b/>
          <w:bCs/>
        </w:rPr>
      </w:pPr>
      <w:r w:rsidRPr="00A10065">
        <w:rPr>
          <w:rFonts w:cs="Calibri"/>
          <w:b/>
          <w:bCs/>
        </w:rPr>
        <w:t>Oświadczenia te Wykonawca zobowiązany jest złożyć w formie pisemnej</w:t>
      </w:r>
      <w:r>
        <w:rPr>
          <w:rFonts w:cs="Calibri"/>
          <w:b/>
          <w:bCs/>
        </w:rPr>
        <w:t xml:space="preserve"> wraz z ofertą zgodnie z</w:t>
      </w:r>
      <w:r w:rsidRPr="00A10065">
        <w:rPr>
          <w:rFonts w:cs="Calibri"/>
          <w:b/>
          <w:bCs/>
        </w:rPr>
        <w:t xml:space="preserve"> wzorami.</w:t>
      </w:r>
    </w:p>
    <w:p w:rsidR="00250246" w:rsidRDefault="00250246" w:rsidP="00250246">
      <w:pPr>
        <w:spacing w:before="240" w:after="120" w:line="240" w:lineRule="auto"/>
        <w:ind w:left="284"/>
        <w:jc w:val="both"/>
        <w:rPr>
          <w:rFonts w:cs="Calibri"/>
          <w:i/>
          <w:iCs/>
        </w:rPr>
      </w:pPr>
      <w:r w:rsidRPr="00A10065">
        <w:rPr>
          <w:rFonts w:cs="Calibri"/>
          <w:i/>
          <w:iCs/>
        </w:rPr>
        <w:t xml:space="preserve">W przypadku wspólnego ubiegania się o zamówienie przez Wykonawców, oświadczenia, o których mowa w ust. 1 lit. a i b niniejszego </w:t>
      </w:r>
      <w:proofErr w:type="gramStart"/>
      <w:r w:rsidRPr="00A10065">
        <w:rPr>
          <w:rFonts w:cs="Calibri"/>
          <w:i/>
          <w:iCs/>
        </w:rPr>
        <w:t>rozdziału  składa</w:t>
      </w:r>
      <w:proofErr w:type="gramEnd"/>
      <w:r w:rsidRPr="00A10065">
        <w:rPr>
          <w:rFonts w:cs="Calibri"/>
          <w:i/>
          <w:iCs/>
        </w:rPr>
        <w:t xml:space="preserve"> każdy z Wykonawców wspólnie ubiegających się o zamówienie. Oświadczenia te potwierdzają spełnianie warunków udziału w postępowaniu oraz brak podstaw wykluczenia w zakresie, w którym każdy z Wykonawców wykazuje spełnianie warunków udziału w postępowaniu oraz brak podstaw wykluczenia. </w:t>
      </w:r>
    </w:p>
    <w:p w:rsidR="00250246" w:rsidRPr="00BD104D" w:rsidRDefault="00250246" w:rsidP="00250246">
      <w:pPr>
        <w:tabs>
          <w:tab w:val="left" w:pos="426"/>
        </w:tabs>
        <w:spacing w:after="0" w:line="240" w:lineRule="auto"/>
        <w:ind w:left="284"/>
        <w:jc w:val="both"/>
        <w:rPr>
          <w:rFonts w:cs="Calibri"/>
          <w:i/>
        </w:rPr>
      </w:pPr>
      <w:r w:rsidRPr="00BD104D">
        <w:rPr>
          <w:rFonts w:cs="Calibri"/>
          <w:i/>
        </w:rPr>
        <w:t xml:space="preserve">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oświadczeniach, o których mowa w ust. 1 lit. a i b </w:t>
      </w:r>
      <w:r w:rsidRPr="00BD104D">
        <w:rPr>
          <w:rFonts w:cs="Calibri"/>
          <w:i/>
          <w:color w:val="000000"/>
        </w:rPr>
        <w:t xml:space="preserve">niniejszego rozdziału </w:t>
      </w:r>
      <w:proofErr w:type="spellStart"/>
      <w:r w:rsidRPr="00BD104D">
        <w:rPr>
          <w:rFonts w:cs="Calibri"/>
          <w:i/>
        </w:rPr>
        <w:t>siwz</w:t>
      </w:r>
      <w:proofErr w:type="spellEnd"/>
      <w:r w:rsidRPr="00BD104D">
        <w:rPr>
          <w:rFonts w:cs="Calibri"/>
          <w:i/>
        </w:rPr>
        <w:t>.</w:t>
      </w:r>
    </w:p>
    <w:p w:rsidR="00250246" w:rsidRPr="00BD104D" w:rsidRDefault="00250246" w:rsidP="00250246">
      <w:pPr>
        <w:tabs>
          <w:tab w:val="left" w:pos="426"/>
        </w:tabs>
        <w:spacing w:after="0" w:line="240" w:lineRule="auto"/>
        <w:ind w:left="284"/>
        <w:jc w:val="both"/>
        <w:rPr>
          <w:rFonts w:cs="Calibri"/>
          <w:i/>
        </w:rPr>
      </w:pPr>
    </w:p>
    <w:p w:rsidR="00250246" w:rsidRPr="00A95C9F" w:rsidRDefault="00250246" w:rsidP="00250246">
      <w:pPr>
        <w:tabs>
          <w:tab w:val="left" w:pos="426"/>
        </w:tabs>
        <w:spacing w:after="0" w:line="240" w:lineRule="auto"/>
        <w:ind w:left="284"/>
        <w:jc w:val="both"/>
        <w:rPr>
          <w:rFonts w:cs="Calibri"/>
          <w:i/>
        </w:rPr>
      </w:pPr>
      <w:r w:rsidRPr="00BD104D">
        <w:rPr>
          <w:rFonts w:cs="Calibri"/>
          <w:i/>
        </w:rPr>
        <w:t xml:space="preserve">Zamawiający żąda, aby wykonawca, który zamierza powierzyć wykonanie części zamówienia podwykonawcom, w celu wykazania braku istnienia wobec nich podstaw wykluczenia z udziału w postępowaniu zamieścił informacje o podwykonawcach w oświadczeniu o braku podstaw do </w:t>
      </w:r>
      <w:proofErr w:type="gramStart"/>
      <w:r w:rsidRPr="00BD104D">
        <w:rPr>
          <w:rFonts w:cs="Calibri"/>
          <w:i/>
        </w:rPr>
        <w:t>wykluczenia</w:t>
      </w:r>
      <w:r w:rsidRPr="00BD104D">
        <w:rPr>
          <w:rFonts w:cs="Calibri"/>
          <w:b/>
          <w:color w:val="FF0000"/>
        </w:rPr>
        <w:t xml:space="preserve"> </w:t>
      </w:r>
      <w:r w:rsidRPr="00BD104D">
        <w:rPr>
          <w:rFonts w:cs="Calibri"/>
          <w:i/>
        </w:rPr>
        <w:t>o którym</w:t>
      </w:r>
      <w:proofErr w:type="gramEnd"/>
      <w:r w:rsidRPr="00BD104D">
        <w:rPr>
          <w:rFonts w:cs="Calibri"/>
          <w:i/>
        </w:rPr>
        <w:t xml:space="preserve"> mowa w ust. 1 lit. b </w:t>
      </w:r>
      <w:r w:rsidRPr="00BD104D">
        <w:rPr>
          <w:rFonts w:cs="Calibri"/>
          <w:i/>
          <w:color w:val="000000"/>
        </w:rPr>
        <w:t xml:space="preserve">niniejszego rozdziału </w:t>
      </w:r>
      <w:proofErr w:type="spellStart"/>
      <w:r>
        <w:rPr>
          <w:rFonts w:cs="Calibri"/>
          <w:i/>
        </w:rPr>
        <w:t>siwz</w:t>
      </w:r>
      <w:proofErr w:type="spellEnd"/>
      <w:r>
        <w:rPr>
          <w:rFonts w:cs="Calibri"/>
          <w:i/>
        </w:rPr>
        <w:t>.</w:t>
      </w:r>
    </w:p>
    <w:p w:rsidR="00250246" w:rsidRPr="00A10065" w:rsidRDefault="00250246" w:rsidP="00250246">
      <w:pPr>
        <w:numPr>
          <w:ilvl w:val="3"/>
          <w:numId w:val="4"/>
        </w:numPr>
        <w:spacing w:before="240" w:after="120" w:line="240" w:lineRule="auto"/>
        <w:jc w:val="both"/>
        <w:rPr>
          <w:rFonts w:cs="Calibri"/>
          <w:i/>
          <w:iCs/>
        </w:rPr>
      </w:pPr>
      <w:r w:rsidRPr="00771D16">
        <w:rPr>
          <w:b/>
        </w:rPr>
        <w:t xml:space="preserve">Wykonawca w terminie 3 dni od dnia zamieszczenia na stronie internetowej </w:t>
      </w:r>
      <w:proofErr w:type="gramStart"/>
      <w:r w:rsidRPr="00771D16">
        <w:rPr>
          <w:b/>
        </w:rPr>
        <w:t xml:space="preserve">informacji,  </w:t>
      </w:r>
      <w:r w:rsidRPr="00771D16">
        <w:rPr>
          <w:b/>
        </w:rPr>
        <w:br/>
        <w:t>o</w:t>
      </w:r>
      <w:proofErr w:type="gramEnd"/>
      <w:r w:rsidRPr="00771D16">
        <w:rPr>
          <w:b/>
        </w:rPr>
        <w:t xml:space="preserve"> której mowa w art. 86 ust. 5 ustawy </w:t>
      </w:r>
      <w:proofErr w:type="spellStart"/>
      <w:r w:rsidRPr="00771D16">
        <w:rPr>
          <w:b/>
        </w:rPr>
        <w:t>Pzp</w:t>
      </w:r>
      <w:proofErr w:type="spellEnd"/>
      <w:r w:rsidRPr="00771D16">
        <w:rPr>
          <w:b/>
        </w:rPr>
        <w:t xml:space="preserve">, przekaże Zamawiającemu oświadczenie  </w:t>
      </w:r>
      <w:r w:rsidRPr="00771D16">
        <w:rPr>
          <w:b/>
        </w:rPr>
        <w:br/>
        <w:t xml:space="preserve">o przynależności lub braku przynależności do tej samej grupy kapitałowej, o której mowa  </w:t>
      </w:r>
      <w:r w:rsidRPr="00771D16">
        <w:rPr>
          <w:b/>
        </w:rPr>
        <w:br/>
        <w:t xml:space="preserve">w art. 24 ust. 1 pkt 23 ustawy </w:t>
      </w:r>
      <w:proofErr w:type="spellStart"/>
      <w:r w:rsidRPr="00771D16">
        <w:rPr>
          <w:b/>
        </w:rPr>
        <w:t>Pzp</w:t>
      </w:r>
      <w:proofErr w:type="spellEnd"/>
      <w:r w:rsidRPr="00771D16">
        <w:t>.</w:t>
      </w:r>
      <w:r>
        <w:t xml:space="preserve">, </w:t>
      </w:r>
      <w:proofErr w:type="gramStart"/>
      <w:r>
        <w:t>o</w:t>
      </w:r>
      <w:proofErr w:type="gramEnd"/>
      <w:r>
        <w:t xml:space="preserve"> treści zgodnej z załączonym wzorem (załącznik nr 5 do </w:t>
      </w:r>
      <w:proofErr w:type="spellStart"/>
      <w:r>
        <w:t>siwz</w:t>
      </w:r>
      <w:proofErr w:type="spellEnd"/>
      <w:r>
        <w:t>).</w:t>
      </w:r>
    </w:p>
    <w:p w:rsidR="00250246" w:rsidRDefault="00250246" w:rsidP="00250246">
      <w:pPr>
        <w:spacing w:before="240" w:after="120" w:line="240" w:lineRule="auto"/>
        <w:ind w:left="360"/>
        <w:jc w:val="both"/>
        <w:rPr>
          <w:rFonts w:cs="Calibri"/>
          <w:bCs/>
        </w:rPr>
      </w:pPr>
      <w:r w:rsidRPr="00771D16">
        <w:t xml:space="preserve">Wraz ze złożeniem oświadczenia, wykonawca może przedstawić dowody, że powiązania z innym </w:t>
      </w:r>
      <w:r w:rsidRPr="00771D16">
        <w:rPr>
          <w:rFonts w:cs="Calibri"/>
        </w:rPr>
        <w:t xml:space="preserve">wykonawcą nie prowadzą do zakłócenia konkurencji w </w:t>
      </w:r>
      <w:proofErr w:type="gramStart"/>
      <w:r w:rsidRPr="00771D16">
        <w:rPr>
          <w:rFonts w:cs="Calibri"/>
        </w:rPr>
        <w:t>postępowaniu  o</w:t>
      </w:r>
      <w:proofErr w:type="gramEnd"/>
      <w:r w:rsidRPr="00771D16">
        <w:rPr>
          <w:rFonts w:cs="Calibri"/>
        </w:rPr>
        <w:t xml:space="preserve"> udzielenie zamówienia.</w:t>
      </w:r>
      <w:r w:rsidRPr="00771D16">
        <w:rPr>
          <w:rFonts w:cs="Calibri"/>
          <w:bCs/>
        </w:rPr>
        <w:t xml:space="preserve"> </w:t>
      </w:r>
    </w:p>
    <w:p w:rsidR="00250246" w:rsidRPr="00A10065" w:rsidRDefault="00250246" w:rsidP="00250246">
      <w:pPr>
        <w:spacing w:before="240" w:after="120" w:line="240" w:lineRule="auto"/>
        <w:ind w:left="360"/>
        <w:jc w:val="both"/>
        <w:rPr>
          <w:rFonts w:cs="Calibri"/>
          <w:i/>
          <w:iCs/>
        </w:rPr>
      </w:pPr>
      <w:r w:rsidRPr="00304C7E">
        <w:rPr>
          <w:rFonts w:cs="Calibri"/>
          <w:bCs/>
          <w:i/>
          <w:iCs/>
        </w:rPr>
        <w:t>W przypadku składania oferty wspólnej ww. dokument składa każdy z Wykonawców składających ofertę wspólną.</w:t>
      </w:r>
      <w:r w:rsidRPr="00304C7E">
        <w:rPr>
          <w:i/>
          <w:iCs/>
        </w:rPr>
        <w:t xml:space="preserve"> </w:t>
      </w:r>
    </w:p>
    <w:p w:rsidR="00250246" w:rsidRPr="00304C7E" w:rsidRDefault="00250246" w:rsidP="00250246">
      <w:pPr>
        <w:numPr>
          <w:ilvl w:val="3"/>
          <w:numId w:val="4"/>
        </w:numPr>
        <w:spacing w:before="240" w:after="0" w:line="240" w:lineRule="auto"/>
        <w:ind w:left="284" w:hanging="284"/>
        <w:jc w:val="both"/>
      </w:pPr>
      <w:r w:rsidRPr="00A10065">
        <w:rPr>
          <w:rFonts w:cs="Calibri"/>
        </w:rPr>
        <w:t xml:space="preserve">Zgodnie z art. 24aa ust. 1 ustawy </w:t>
      </w:r>
      <w:proofErr w:type="spellStart"/>
      <w:r w:rsidRPr="00A10065">
        <w:rPr>
          <w:rFonts w:cs="Calibri"/>
        </w:rPr>
        <w:t>Pzp</w:t>
      </w:r>
      <w:proofErr w:type="spellEnd"/>
      <w:r w:rsidRPr="00A10065">
        <w:rPr>
          <w:rFonts w:cs="Calibri"/>
        </w:rPr>
        <w:t>–</w:t>
      </w:r>
      <w:r>
        <w:rPr>
          <w:rFonts w:cs="Calibri"/>
        </w:rPr>
        <w:t xml:space="preserve"> </w:t>
      </w:r>
      <w:r w:rsidRPr="00A10065">
        <w:rPr>
          <w:rFonts w:cs="Calibri"/>
        </w:rPr>
        <w:t xml:space="preserve">Zamawiający najpierw dokona oceny ofert, a następnie zbada czy wykonawca, którego oferta została </w:t>
      </w:r>
      <w:proofErr w:type="gramStart"/>
      <w:r w:rsidRPr="00A10065">
        <w:rPr>
          <w:rFonts w:cs="Calibri"/>
        </w:rPr>
        <w:t>oceniona jako</w:t>
      </w:r>
      <w:proofErr w:type="gramEnd"/>
      <w:r w:rsidRPr="00A10065">
        <w:rPr>
          <w:rFonts w:cs="Calibri"/>
        </w:rPr>
        <w:t xml:space="preserve"> najkorzystniejsza nie podlega wykluczeniu oraz spełnia warunki udziału w postępowaniu. Jeżeli Wykonawca, o którym wyżej mowa, uchyla się od zawarcia umowy, zamawiający zbada, czy nie podlega wykluczeniu oraz czy spełnia warunki udziału w postępowaniu Wykonawca, który złożył ofertę najwyżej ocenioną spośród pozostałych ofert.</w:t>
      </w:r>
    </w:p>
    <w:p w:rsidR="00250246" w:rsidRPr="00771D16" w:rsidRDefault="00250246" w:rsidP="00250246">
      <w:pPr>
        <w:numPr>
          <w:ilvl w:val="3"/>
          <w:numId w:val="4"/>
        </w:numPr>
        <w:spacing w:before="240" w:after="0" w:line="240" w:lineRule="auto"/>
        <w:ind w:left="284" w:hanging="284"/>
        <w:jc w:val="both"/>
      </w:pPr>
      <w:r w:rsidRPr="00771D16">
        <w:rPr>
          <w:b/>
        </w:rPr>
        <w:t>Zamawiający</w:t>
      </w:r>
      <w:r w:rsidR="00FE5528">
        <w:rPr>
          <w:b/>
        </w:rPr>
        <w:t>, w celu potwierdzenia braku podstaw do wykluczenia Wykonawcy z udziału w postępowaniu,</w:t>
      </w:r>
      <w:r w:rsidRPr="00771D16">
        <w:rPr>
          <w:b/>
        </w:rPr>
        <w:t xml:space="preserve"> przed udzieleniem zamówienia, wezwie Wykonawcę, którego oferta została najwyżej oceniona, do złożenia w wyznaczonym, </w:t>
      </w:r>
      <w:r w:rsidRPr="00771D16">
        <w:rPr>
          <w:b/>
          <w:u w:val="single"/>
        </w:rPr>
        <w:t>nie krótszym niż 5 dni</w:t>
      </w:r>
      <w:r w:rsidRPr="00771D16">
        <w:rPr>
          <w:b/>
        </w:rPr>
        <w:t xml:space="preserve">, terminie </w:t>
      </w:r>
      <w:r w:rsidRPr="00771D16">
        <w:rPr>
          <w:b/>
          <w:u w:val="single"/>
        </w:rPr>
        <w:t>aktualnych na dzień złożenia</w:t>
      </w:r>
      <w:r w:rsidRPr="00771D16">
        <w:rPr>
          <w:b/>
        </w:rPr>
        <w:t xml:space="preserve"> następujących oświadczeń lub dokumentów</w:t>
      </w:r>
      <w:r w:rsidRPr="00771D16">
        <w:t xml:space="preserve">: </w:t>
      </w:r>
    </w:p>
    <w:p w:rsidR="00250246" w:rsidRPr="00BE1D9B" w:rsidRDefault="00FE5528" w:rsidP="00FE5528">
      <w:pPr>
        <w:suppressAutoHyphens/>
        <w:spacing w:before="240" w:after="0" w:line="240" w:lineRule="auto"/>
      </w:pPr>
      <w:proofErr w:type="gramStart"/>
      <w:r w:rsidRPr="00FE5528">
        <w:t>1)</w:t>
      </w:r>
      <w:r>
        <w:rPr>
          <w:i/>
        </w:rPr>
        <w:t xml:space="preserve"> </w:t>
      </w:r>
      <w:r w:rsidR="00250246" w:rsidRPr="00BE1D9B">
        <w:t xml:space="preserve"> odpis</w:t>
      </w:r>
      <w:proofErr w:type="gramEnd"/>
      <w:r w:rsidR="00250246" w:rsidRPr="00BE1D9B">
        <w:t xml:space="preserve"> z właściwego rejestru lub z centralnej ewidencji i informacji o działalności gospodarczej, jeżeli odrębne przepisy wymagają wpisu do rejestru lub ewidencji, w celu potwierdzenia braku podstaw wykluczenia na podstawie art. 24 ust. 5 pkt 1 ustawy;  </w:t>
      </w:r>
      <w:r w:rsidR="00250246" w:rsidRPr="00BE1D9B">
        <w:br/>
      </w:r>
    </w:p>
    <w:p w:rsidR="00250246" w:rsidRPr="00AD6B6A" w:rsidRDefault="00250246" w:rsidP="00250246">
      <w:pPr>
        <w:suppressAutoHyphens/>
        <w:spacing w:before="240" w:after="0" w:line="240" w:lineRule="auto"/>
        <w:jc w:val="both"/>
        <w:rPr>
          <w:i/>
        </w:rPr>
      </w:pPr>
      <w:r w:rsidRPr="00304C7E">
        <w:rPr>
          <w:i/>
        </w:rPr>
        <w:t>W przypadku składania oferty wspó</w:t>
      </w:r>
      <w:r>
        <w:rPr>
          <w:i/>
        </w:rPr>
        <w:t>lnej ww. dokument składa każdy z</w:t>
      </w:r>
      <w:r w:rsidRPr="00304C7E">
        <w:rPr>
          <w:i/>
        </w:rPr>
        <w:t xml:space="preserve"> Wykonaw</w:t>
      </w:r>
      <w:r>
        <w:rPr>
          <w:i/>
        </w:rPr>
        <w:t>ców składających ofertę wspólną.</w:t>
      </w:r>
    </w:p>
    <w:p w:rsidR="00250246" w:rsidRPr="00AD6B6A" w:rsidRDefault="00250246" w:rsidP="00250246">
      <w:pPr>
        <w:spacing w:after="120" w:line="240" w:lineRule="auto"/>
        <w:jc w:val="both"/>
        <w:rPr>
          <w:rFonts w:cs="Calibri"/>
          <w:i/>
          <w:iCs/>
        </w:rPr>
      </w:pPr>
      <w:r w:rsidRPr="00AD6B6A">
        <w:rPr>
          <w:rFonts w:cs="Calibri"/>
          <w:b/>
        </w:rPr>
        <w:t>UWAGA</w:t>
      </w:r>
      <w:r w:rsidRPr="00AD6B6A">
        <w:rPr>
          <w:rFonts w:cs="Calibri"/>
        </w:rPr>
        <w:t xml:space="preserve">: </w:t>
      </w:r>
      <w:r w:rsidRPr="00AD6B6A">
        <w:rPr>
          <w:rFonts w:cs="Calibri"/>
          <w:i/>
          <w:iCs/>
        </w:rPr>
        <w:t xml:space="preserve">Wykonawca nie jest obowiązany do złożenia oświadczeń lub dokumentów potwierdzających okoliczności, o których </w:t>
      </w:r>
      <w:r w:rsidRPr="000B18AB">
        <w:rPr>
          <w:rFonts w:cs="Calibri"/>
          <w:i/>
          <w:iCs/>
        </w:rPr>
        <w:t xml:space="preserve">mowa w art. 25 ust. 1 pkt. 1 i 3 ustawy </w:t>
      </w:r>
      <w:proofErr w:type="spellStart"/>
      <w:r w:rsidRPr="000B18AB">
        <w:rPr>
          <w:rFonts w:cs="Calibri"/>
          <w:i/>
          <w:iCs/>
        </w:rPr>
        <w:t>Pzp</w:t>
      </w:r>
      <w:proofErr w:type="spellEnd"/>
      <w:r w:rsidRPr="000B18AB">
        <w:rPr>
          <w:rFonts w:cs="Calibri"/>
          <w:i/>
          <w:iCs/>
        </w:rPr>
        <w:t>, jeżeli Zamawiający posiada oświadczenia lub dokumenty dotyczące tego wykonawcy lub może</w:t>
      </w:r>
      <w:r w:rsidRPr="00AD6B6A">
        <w:rPr>
          <w:rFonts w:cs="Calibri"/>
          <w:i/>
          <w:iCs/>
        </w:rPr>
        <w:t xml:space="preserve"> je uzyskać za pomocą bezpłatnych i ogólnodostępnych baz danych, w szczególności rejestrów publicznych w rozumieniu ustawy z dnia 17 lutego 2005 r. o informatyzacji działalności podmiotów realizujących zadania publiczne (Dz. U. </w:t>
      </w:r>
      <w:proofErr w:type="gramStart"/>
      <w:r w:rsidRPr="00AD6B6A">
        <w:rPr>
          <w:rFonts w:cs="Calibri"/>
          <w:i/>
          <w:iCs/>
        </w:rPr>
        <w:t>z</w:t>
      </w:r>
      <w:proofErr w:type="gramEnd"/>
      <w:r w:rsidRPr="00AD6B6A">
        <w:rPr>
          <w:rFonts w:cs="Calibri"/>
          <w:i/>
          <w:iCs/>
        </w:rPr>
        <w:t xml:space="preserve"> 2019 r. poz. 700 z </w:t>
      </w:r>
      <w:proofErr w:type="spellStart"/>
      <w:r w:rsidRPr="00AD6B6A">
        <w:rPr>
          <w:rFonts w:cs="Calibri"/>
          <w:i/>
          <w:iCs/>
        </w:rPr>
        <w:t>późn</w:t>
      </w:r>
      <w:proofErr w:type="spellEnd"/>
      <w:r w:rsidRPr="00AD6B6A">
        <w:rPr>
          <w:rFonts w:cs="Calibri"/>
          <w:i/>
          <w:iCs/>
        </w:rPr>
        <w:t xml:space="preserve">. </w:t>
      </w:r>
      <w:proofErr w:type="gramStart"/>
      <w:r w:rsidRPr="00AD6B6A">
        <w:rPr>
          <w:rFonts w:cs="Calibri"/>
          <w:i/>
          <w:iCs/>
        </w:rPr>
        <w:t>zm</w:t>
      </w:r>
      <w:proofErr w:type="gramEnd"/>
      <w:r w:rsidRPr="00AD6B6A">
        <w:rPr>
          <w:rFonts w:cs="Calibri"/>
          <w:i/>
          <w:iCs/>
        </w:rPr>
        <w:t>.).</w:t>
      </w:r>
    </w:p>
    <w:p w:rsidR="00250246" w:rsidRPr="00AD6B6A" w:rsidRDefault="00250246" w:rsidP="00250246">
      <w:pPr>
        <w:spacing w:after="120" w:line="240" w:lineRule="auto"/>
        <w:jc w:val="both"/>
        <w:rPr>
          <w:rFonts w:cs="Calibri"/>
          <w:i/>
          <w:iCs/>
        </w:rPr>
      </w:pPr>
      <w:r w:rsidRPr="00AD6B6A">
        <w:rPr>
          <w:rFonts w:cs="Calibri"/>
          <w:i/>
          <w:iCs/>
        </w:rPr>
        <w:t>W przypadku wskazania przez wykonawcę oświadczeń lub dokumentów, które zn</w:t>
      </w:r>
      <w:r>
        <w:rPr>
          <w:rFonts w:cs="Calibri"/>
          <w:i/>
          <w:iCs/>
        </w:rPr>
        <w:t xml:space="preserve">ajdują </w:t>
      </w:r>
      <w:proofErr w:type="gramStart"/>
      <w:r>
        <w:rPr>
          <w:rFonts w:cs="Calibri"/>
          <w:i/>
          <w:iCs/>
        </w:rPr>
        <w:t xml:space="preserve">się </w:t>
      </w:r>
      <w:r w:rsidRPr="00AD6B6A">
        <w:rPr>
          <w:rFonts w:cs="Calibri"/>
          <w:i/>
          <w:iCs/>
        </w:rPr>
        <w:t xml:space="preserve"> w</w:t>
      </w:r>
      <w:proofErr w:type="gramEnd"/>
      <w:r w:rsidRPr="00AD6B6A">
        <w:rPr>
          <w:rFonts w:cs="Calibri"/>
          <w:i/>
          <w:iCs/>
        </w:rPr>
        <w:t xml:space="preserve"> posiadaniu zamawiającego, w szczególności oświadczeń lub dokumentów przechowywanych przez zamawiającego zgodnie z art. 97 ust. 1 ustawy </w:t>
      </w:r>
      <w:proofErr w:type="spellStart"/>
      <w:r w:rsidRPr="00AD6B6A">
        <w:rPr>
          <w:rFonts w:cs="Calibri"/>
          <w:i/>
          <w:iCs/>
        </w:rPr>
        <w:t>Pzp</w:t>
      </w:r>
      <w:proofErr w:type="spellEnd"/>
      <w:r w:rsidRPr="00AD6B6A">
        <w:rPr>
          <w:rFonts w:cs="Calibri"/>
          <w:i/>
          <w:iCs/>
        </w:rPr>
        <w:t>, zamawiający korzysta z posiadanych oświadczeń lub dokumentów, o ile są one aktualne.</w:t>
      </w:r>
    </w:p>
    <w:p w:rsidR="00250246" w:rsidRDefault="00250246" w:rsidP="00250246">
      <w:pPr>
        <w:spacing w:after="120" w:line="240" w:lineRule="auto"/>
        <w:jc w:val="both"/>
        <w:rPr>
          <w:rFonts w:cs="Calibri"/>
          <w:i/>
          <w:iCs/>
        </w:rPr>
      </w:pPr>
      <w:r w:rsidRPr="00AD6B6A">
        <w:rPr>
          <w:rFonts w:cs="Calibri"/>
          <w:i/>
          <w:iCs/>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 Zamawiający może żądać od wykonawcy przedstawienia tłumaczenia na język polski wskazanych przez wykonawcę i pobranych samodzielnie przez zamawiającego dokumentów.</w:t>
      </w:r>
    </w:p>
    <w:p w:rsidR="00250246" w:rsidRDefault="00FE5528" w:rsidP="00FE5528">
      <w:pPr>
        <w:spacing w:after="120" w:line="240" w:lineRule="auto"/>
        <w:jc w:val="both"/>
      </w:pPr>
      <w:proofErr w:type="gramStart"/>
      <w:r w:rsidRPr="00FE5528">
        <w:rPr>
          <w:rFonts w:cs="Calibri"/>
          <w:iCs/>
        </w:rPr>
        <w:t>2)</w:t>
      </w:r>
      <w:r>
        <w:rPr>
          <w:rFonts w:cs="Calibri"/>
          <w:iCs/>
        </w:rPr>
        <w:t xml:space="preserve"> </w:t>
      </w:r>
      <w:r w:rsidR="00250246" w:rsidRPr="00771D16">
        <w:t>Jeżeli</w:t>
      </w:r>
      <w:proofErr w:type="gramEnd"/>
      <w:r w:rsidR="00250246" w:rsidRPr="00771D16">
        <w:t xml:space="preserve"> Wykonawca ma siedzibę lub miejsce zamieszkania poza terytorium Rzeczypospolitej Polskiej, zamiast dokumentów, o których mowa w rozdzi</w:t>
      </w:r>
      <w:r w:rsidR="00250246">
        <w:t xml:space="preserve">ale IX ust. 4 pkt 1 </w:t>
      </w:r>
      <w:r w:rsidR="00250246" w:rsidRPr="00771D16">
        <w:t>składa dokument lub dokumenty, wystawione w kraju, w którym ma siedzibę lub miejsce zamieszkania, potwierdzające odpowiednio, że nie otwarto jego likwidacji ani nie ogło</w:t>
      </w:r>
      <w:r w:rsidR="00250246">
        <w:t>szono upadłości. Dokumenty powinny</w:t>
      </w:r>
      <w:r w:rsidR="00250246" w:rsidRPr="00771D16">
        <w:t xml:space="preserve"> być wystawione nie wcześniej niż 6 miesięcy przed upływem terminu składania ofert.</w:t>
      </w:r>
    </w:p>
    <w:p w:rsidR="00250246" w:rsidRPr="00FE5528" w:rsidRDefault="00FE5528" w:rsidP="00FE5528">
      <w:pPr>
        <w:spacing w:after="120" w:line="240" w:lineRule="auto"/>
        <w:jc w:val="both"/>
        <w:rPr>
          <w:rFonts w:cs="Calibri"/>
          <w:iCs/>
        </w:rPr>
      </w:pPr>
      <w:proofErr w:type="gramStart"/>
      <w:r>
        <w:t>3)</w:t>
      </w:r>
      <w:r>
        <w:rPr>
          <w:rFonts w:cs="Calibri"/>
          <w:iCs/>
        </w:rPr>
        <w:t xml:space="preserve"> </w:t>
      </w:r>
      <w:r w:rsidR="00250246" w:rsidRPr="00771D16">
        <w:t>Jeżeli</w:t>
      </w:r>
      <w:proofErr w:type="gramEnd"/>
      <w:r w:rsidR="00250246" w:rsidRPr="00771D16">
        <w:t xml:space="preserve"> w kraju, w którym wykonawca ma siedzibę lub miejsce zamieszkania lub miejsce zamieszkania ma osoba, której dokument dotyczy, nie wydaje się dokumentów, o których mowa w roz</w:t>
      </w:r>
      <w:r w:rsidR="00250246">
        <w:t>dziale IX ust. 4 pkt 1</w:t>
      </w:r>
      <w:r w:rsidR="00250246" w:rsidRPr="00771D16">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w:t>
      </w:r>
      <w:r w:rsidR="00250246">
        <w:t>kania tej osoby. Dokumenty powinny</w:t>
      </w:r>
      <w:r w:rsidR="00250246" w:rsidRPr="00771D16">
        <w:t xml:space="preserve"> być wystawione nie wcześniej niż 6 miesięcy przed upływem terminu składania ofert.</w:t>
      </w:r>
    </w:p>
    <w:p w:rsidR="00250246" w:rsidRPr="00771D16" w:rsidRDefault="00250246" w:rsidP="00250246">
      <w:pPr>
        <w:numPr>
          <w:ilvl w:val="3"/>
          <w:numId w:val="4"/>
        </w:numPr>
        <w:spacing w:before="240" w:line="240" w:lineRule="auto"/>
        <w:ind w:left="284" w:hanging="284"/>
        <w:jc w:val="both"/>
      </w:pPr>
      <w:r>
        <w:t>Poleganie na zasobach innych podmiotów</w:t>
      </w:r>
    </w:p>
    <w:p w:rsidR="00250246" w:rsidRPr="00FD15DE" w:rsidRDefault="00250246" w:rsidP="00250246">
      <w:pPr>
        <w:numPr>
          <w:ilvl w:val="0"/>
          <w:numId w:val="16"/>
        </w:numPr>
        <w:tabs>
          <w:tab w:val="left" w:pos="284"/>
        </w:tabs>
        <w:spacing w:after="120" w:line="240" w:lineRule="auto"/>
        <w:ind w:left="0" w:firstLine="0"/>
        <w:jc w:val="both"/>
        <w:rPr>
          <w:rFonts w:cs="Calibri"/>
        </w:rPr>
      </w:pPr>
      <w:r w:rsidRPr="00FD15DE">
        <w:rPr>
          <w:rFonts w:cs="Calibri"/>
        </w:rPr>
        <w:t>Wykonawca może w celu potwierdzenia spełniania warunku udziału w postępowani</w:t>
      </w:r>
      <w:r>
        <w:rPr>
          <w:rFonts w:cs="Calibri"/>
        </w:rPr>
        <w:t>u,</w:t>
      </w:r>
      <w:r w:rsidRPr="00FD15DE">
        <w:rPr>
          <w:rFonts w:cs="Calibri"/>
        </w:rPr>
        <w:t xml:space="preserve">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250246" w:rsidRPr="00FD15DE" w:rsidRDefault="00250246" w:rsidP="00250246">
      <w:pPr>
        <w:numPr>
          <w:ilvl w:val="0"/>
          <w:numId w:val="16"/>
        </w:numPr>
        <w:tabs>
          <w:tab w:val="left" w:pos="284"/>
        </w:tabs>
        <w:spacing w:after="120" w:line="240" w:lineRule="auto"/>
        <w:ind w:left="0" w:firstLine="0"/>
        <w:jc w:val="both"/>
        <w:rPr>
          <w:rFonts w:cs="Calibri"/>
        </w:rPr>
      </w:pPr>
      <w:r w:rsidRPr="00FD15DE">
        <w:rPr>
          <w:rFonts w:cs="Calibri"/>
        </w:rPr>
        <w:t xml:space="preserve">Wykonawca w takiej sytuacji musi udowodnić Zamawiającemu, że realizując zamówienie będzie dysponował niezbędnymi zasobami tych podmiotów, w szczególności </w:t>
      </w:r>
      <w:r w:rsidRPr="00FD15DE">
        <w:rPr>
          <w:rFonts w:cs="Calibri"/>
          <w:b/>
        </w:rPr>
        <w:t>przedstawiając zobowiązanie</w:t>
      </w:r>
      <w:r w:rsidRPr="00FD15DE">
        <w:rPr>
          <w:rFonts w:cs="Calibri"/>
        </w:rPr>
        <w:t xml:space="preserve"> </w:t>
      </w:r>
      <w:r w:rsidRPr="00FD15DE">
        <w:rPr>
          <w:rFonts w:cs="Calibri"/>
          <w:b/>
        </w:rPr>
        <w:t>tych podmiotów do oddania mu do dyspozycji niezbędnych zasobów</w:t>
      </w:r>
      <w:r w:rsidRPr="00FD15DE">
        <w:rPr>
          <w:rFonts w:cs="Calibri"/>
        </w:rPr>
        <w:t xml:space="preserve"> na potrzeby realizacji zamówienia. </w:t>
      </w:r>
    </w:p>
    <w:p w:rsidR="00250246" w:rsidRPr="00FD15DE" w:rsidRDefault="00250246" w:rsidP="00250246">
      <w:pPr>
        <w:numPr>
          <w:ilvl w:val="0"/>
          <w:numId w:val="16"/>
        </w:numPr>
        <w:tabs>
          <w:tab w:val="left" w:pos="284"/>
        </w:tabs>
        <w:spacing w:after="120" w:line="259" w:lineRule="auto"/>
        <w:ind w:left="0" w:firstLine="0"/>
        <w:jc w:val="both"/>
        <w:rPr>
          <w:rFonts w:cs="Calibri"/>
        </w:rPr>
      </w:pPr>
      <w:r w:rsidRPr="00FD15DE">
        <w:rPr>
          <w:rFonts w:cs="Calibri"/>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t>
      </w:r>
      <w:proofErr w:type="gramStart"/>
      <w:r w:rsidRPr="00FD15DE">
        <w:rPr>
          <w:rFonts w:cs="Calibri"/>
        </w:rPr>
        <w:t>wykluczenia o których</w:t>
      </w:r>
      <w:proofErr w:type="gramEnd"/>
      <w:r w:rsidRPr="00FD15DE">
        <w:rPr>
          <w:rFonts w:cs="Calibri"/>
        </w:rPr>
        <w:t xml:space="preserve"> mowa w art. 24 ust. 1 pkt. 13- 22 i </w:t>
      </w:r>
      <w:r>
        <w:rPr>
          <w:rFonts w:cs="Calibri"/>
        </w:rPr>
        <w:t xml:space="preserve">ust. 5 pkt 1 </w:t>
      </w:r>
      <w:r w:rsidRPr="00FD15DE">
        <w:rPr>
          <w:rFonts w:cs="Calibri"/>
        </w:rPr>
        <w:t xml:space="preserve">ustawy </w:t>
      </w:r>
      <w:proofErr w:type="spellStart"/>
      <w:r w:rsidRPr="00FD15DE">
        <w:rPr>
          <w:rFonts w:cs="Calibri"/>
        </w:rPr>
        <w:t>Pzp</w:t>
      </w:r>
      <w:proofErr w:type="spellEnd"/>
      <w:r w:rsidRPr="00FD15DE">
        <w:rPr>
          <w:rFonts w:cs="Calibri"/>
        </w:rPr>
        <w:t>.</w:t>
      </w:r>
    </w:p>
    <w:p w:rsidR="00250246" w:rsidRPr="00FD15DE" w:rsidRDefault="00250246" w:rsidP="00250246">
      <w:pPr>
        <w:numPr>
          <w:ilvl w:val="0"/>
          <w:numId w:val="16"/>
        </w:numPr>
        <w:tabs>
          <w:tab w:val="left" w:pos="284"/>
        </w:tabs>
        <w:spacing w:after="160" w:line="259" w:lineRule="auto"/>
        <w:ind w:left="0" w:firstLine="0"/>
        <w:jc w:val="both"/>
        <w:rPr>
          <w:rFonts w:cs="Calibri"/>
        </w:rPr>
      </w:pPr>
      <w:r w:rsidRPr="00FD15DE">
        <w:rPr>
          <w:rFonts w:cs="Calibri"/>
        </w:rPr>
        <w:t xml:space="preserve">Jeżeli zdolności techniczne lub zawodowe lub sytuacja ekonomiczna lub finansowa podmiotu udostępniającego zasoby, nie potwierdzają spełnienia przez Wykonawcę warunków </w:t>
      </w:r>
      <w:proofErr w:type="gramStart"/>
      <w:r w:rsidRPr="00FD15DE">
        <w:rPr>
          <w:rFonts w:cs="Calibri"/>
        </w:rPr>
        <w:t xml:space="preserve">udziału </w:t>
      </w:r>
      <w:r>
        <w:rPr>
          <w:rFonts w:cs="Calibri"/>
        </w:rPr>
        <w:t xml:space="preserve">                         </w:t>
      </w:r>
      <w:r w:rsidRPr="00FD15DE">
        <w:rPr>
          <w:rFonts w:cs="Calibri"/>
        </w:rPr>
        <w:t>w</w:t>
      </w:r>
      <w:proofErr w:type="gramEnd"/>
      <w:r w:rsidRPr="00FD15DE">
        <w:rPr>
          <w:rFonts w:cs="Calibri"/>
        </w:rPr>
        <w:t xml:space="preserve"> postępowaniu, lub zachodzą wobec tych podmiotów podstawy wykluczenia, Zamawiający żąda, aby Wykonawca, w terminie określonym przez Zamawiającego: </w:t>
      </w:r>
    </w:p>
    <w:p w:rsidR="00250246" w:rsidRPr="00FD15DE" w:rsidRDefault="00250246" w:rsidP="00250246">
      <w:pPr>
        <w:jc w:val="both"/>
        <w:rPr>
          <w:rFonts w:cs="Calibri"/>
        </w:rPr>
      </w:pPr>
      <w:r w:rsidRPr="00FD15DE">
        <w:rPr>
          <w:rFonts w:cs="Calibri"/>
        </w:rPr>
        <w:t>- zastąpił ten podmiot innym podmiotem, lub podmiotami lub</w:t>
      </w:r>
    </w:p>
    <w:p w:rsidR="00250246" w:rsidRPr="00FD15DE" w:rsidRDefault="00250246" w:rsidP="00250246">
      <w:pPr>
        <w:spacing w:after="120"/>
        <w:jc w:val="both"/>
        <w:rPr>
          <w:rFonts w:cs="Calibri"/>
        </w:rPr>
      </w:pPr>
      <w:r w:rsidRPr="00FD15DE">
        <w:rPr>
          <w:rFonts w:cs="Calibri"/>
        </w:rPr>
        <w:t>- zobowiązał się do osobistego wykonania odpowiedniej części zamówienia, jeżeli wykaże zdolności techniczne lub zawodowe lub sytuację finansową lub ekonomiczną.</w:t>
      </w:r>
    </w:p>
    <w:p w:rsidR="00250246" w:rsidRPr="00AD6B6A" w:rsidRDefault="00250246" w:rsidP="00250246">
      <w:pPr>
        <w:tabs>
          <w:tab w:val="left" w:pos="0"/>
          <w:tab w:val="num" w:pos="360"/>
        </w:tabs>
        <w:jc w:val="both"/>
        <w:rPr>
          <w:rFonts w:cs="Calibri"/>
        </w:rPr>
      </w:pPr>
      <w:r>
        <w:rPr>
          <w:rFonts w:cs="Calibri"/>
        </w:rPr>
        <w:t>5</w:t>
      </w:r>
      <w:r w:rsidRPr="00FD15DE">
        <w:rPr>
          <w:rFonts w:cs="Calibri"/>
        </w:rPr>
        <w:t xml:space="preserve">) W celu oceny, czy Wykonawca polegając na zdolnościach lub sytuacji innych podmiotów na zasadach określonych w art. 22a ustawy </w:t>
      </w:r>
      <w:proofErr w:type="spellStart"/>
      <w:r w:rsidRPr="00FD15DE">
        <w:rPr>
          <w:rFonts w:cs="Calibri"/>
        </w:rPr>
        <w:t>Pzp</w:t>
      </w:r>
      <w:proofErr w:type="spellEnd"/>
      <w:r w:rsidRPr="00FD15DE">
        <w:rPr>
          <w:rFonts w:cs="Calibri"/>
        </w:rPr>
        <w:t xml:space="preserve"> będzie dysponował niezbędnymi </w:t>
      </w:r>
      <w:proofErr w:type="gramStart"/>
      <w:r w:rsidRPr="00FD15DE">
        <w:rPr>
          <w:rFonts w:cs="Calibri"/>
        </w:rPr>
        <w:t xml:space="preserve">zasobami </w:t>
      </w:r>
      <w:r>
        <w:rPr>
          <w:rFonts w:cs="Calibri"/>
        </w:rPr>
        <w:t xml:space="preserve"> </w:t>
      </w:r>
      <w:r w:rsidRPr="00FD15DE">
        <w:rPr>
          <w:rFonts w:cs="Calibri"/>
        </w:rPr>
        <w:t>w</w:t>
      </w:r>
      <w:proofErr w:type="gramEnd"/>
      <w:r w:rsidRPr="00FD15DE">
        <w:rPr>
          <w:rFonts w:cs="Calibri"/>
        </w:rPr>
        <w:t xml:space="preserve"> stopniu umożliwiającym należyte wykonanie zamówienia publicznego oraz oceny, czy stosunek łączący </w:t>
      </w:r>
      <w:r w:rsidRPr="00AD6B6A">
        <w:rPr>
          <w:rFonts w:cs="Calibri"/>
        </w:rPr>
        <w:t>wykonawcę z tymi podmiotami gwarantuje rzeczywisty dostęp do ich zasobów, Zamawiający może żądać dokumentów, które określają w szczególności:</w:t>
      </w:r>
    </w:p>
    <w:p w:rsidR="00250246" w:rsidRPr="00AD6B6A" w:rsidRDefault="00250246" w:rsidP="00250246">
      <w:pPr>
        <w:numPr>
          <w:ilvl w:val="0"/>
          <w:numId w:val="15"/>
        </w:numPr>
        <w:tabs>
          <w:tab w:val="left" w:pos="0"/>
          <w:tab w:val="left" w:pos="284"/>
        </w:tabs>
        <w:spacing w:after="0" w:line="240" w:lineRule="auto"/>
        <w:ind w:left="0" w:firstLine="0"/>
        <w:jc w:val="both"/>
        <w:rPr>
          <w:rFonts w:cs="Calibri"/>
        </w:rPr>
      </w:pPr>
      <w:proofErr w:type="gramStart"/>
      <w:r w:rsidRPr="00AD6B6A">
        <w:rPr>
          <w:rFonts w:cs="Calibri"/>
        </w:rPr>
        <w:t>zakres</w:t>
      </w:r>
      <w:proofErr w:type="gramEnd"/>
      <w:r w:rsidRPr="00AD6B6A">
        <w:rPr>
          <w:rFonts w:cs="Calibri"/>
        </w:rPr>
        <w:t xml:space="preserve"> dostępnych wykonawcy zasobów innego podmiotu,</w:t>
      </w:r>
    </w:p>
    <w:p w:rsidR="00250246" w:rsidRPr="00AD6B6A" w:rsidRDefault="00250246" w:rsidP="00250246">
      <w:pPr>
        <w:numPr>
          <w:ilvl w:val="0"/>
          <w:numId w:val="15"/>
        </w:numPr>
        <w:tabs>
          <w:tab w:val="left" w:pos="0"/>
          <w:tab w:val="left" w:pos="284"/>
        </w:tabs>
        <w:spacing w:after="0" w:line="240" w:lineRule="auto"/>
        <w:ind w:left="0" w:firstLine="0"/>
        <w:jc w:val="both"/>
        <w:rPr>
          <w:rFonts w:cs="Calibri"/>
        </w:rPr>
      </w:pPr>
      <w:proofErr w:type="gramStart"/>
      <w:r w:rsidRPr="00AD6B6A">
        <w:rPr>
          <w:rFonts w:cs="Calibri"/>
        </w:rPr>
        <w:t>sposób</w:t>
      </w:r>
      <w:proofErr w:type="gramEnd"/>
      <w:r w:rsidRPr="00AD6B6A">
        <w:rPr>
          <w:rFonts w:cs="Calibri"/>
        </w:rPr>
        <w:t xml:space="preserve"> wykorzystania zasobów innego podmiotu przez Wykonawcę przy wykonywaniu zamówienia publicznego,</w:t>
      </w:r>
    </w:p>
    <w:p w:rsidR="00250246" w:rsidRPr="00AD6B6A" w:rsidRDefault="00250246" w:rsidP="00250246">
      <w:pPr>
        <w:numPr>
          <w:ilvl w:val="0"/>
          <w:numId w:val="15"/>
        </w:numPr>
        <w:tabs>
          <w:tab w:val="left" w:pos="0"/>
          <w:tab w:val="left" w:pos="284"/>
        </w:tabs>
        <w:spacing w:after="0" w:line="240" w:lineRule="auto"/>
        <w:ind w:left="0" w:firstLine="0"/>
        <w:jc w:val="both"/>
        <w:rPr>
          <w:rFonts w:cs="Calibri"/>
        </w:rPr>
      </w:pPr>
      <w:proofErr w:type="gramStart"/>
      <w:r w:rsidRPr="00AD6B6A">
        <w:rPr>
          <w:rFonts w:cs="Calibri"/>
        </w:rPr>
        <w:t>zakres</w:t>
      </w:r>
      <w:proofErr w:type="gramEnd"/>
      <w:r w:rsidRPr="00AD6B6A">
        <w:rPr>
          <w:rFonts w:cs="Calibri"/>
        </w:rPr>
        <w:t xml:space="preserve"> i okres udziału innego podmiotu przy wykonywaniu zamówienia publicznego</w:t>
      </w:r>
    </w:p>
    <w:p w:rsidR="00250246" w:rsidRDefault="00250246" w:rsidP="00250246">
      <w:pPr>
        <w:numPr>
          <w:ilvl w:val="0"/>
          <w:numId w:val="15"/>
        </w:numPr>
        <w:tabs>
          <w:tab w:val="left" w:pos="0"/>
          <w:tab w:val="left" w:pos="284"/>
        </w:tabs>
        <w:spacing w:after="120" w:line="240" w:lineRule="auto"/>
        <w:ind w:left="0" w:firstLine="0"/>
        <w:jc w:val="both"/>
        <w:rPr>
          <w:rFonts w:cs="Calibri"/>
        </w:rPr>
      </w:pPr>
      <w:r w:rsidRPr="00AD6B6A">
        <w:rPr>
          <w:rFonts w:cs="Calibri"/>
        </w:rPr>
        <w:t xml:space="preserve">czy podmiot na zdolnościach którego Wykonawca polega w odniesieniu do warunków </w:t>
      </w:r>
      <w:proofErr w:type="gramStart"/>
      <w:r w:rsidRPr="00AD6B6A">
        <w:rPr>
          <w:rFonts w:cs="Calibri"/>
        </w:rPr>
        <w:t xml:space="preserve">udziału </w:t>
      </w:r>
      <w:r>
        <w:rPr>
          <w:rFonts w:cs="Calibri"/>
        </w:rPr>
        <w:t xml:space="preserve">                </w:t>
      </w:r>
      <w:r w:rsidRPr="00AD6B6A">
        <w:rPr>
          <w:rFonts w:cs="Calibri"/>
        </w:rPr>
        <w:t>w</w:t>
      </w:r>
      <w:proofErr w:type="gramEnd"/>
      <w:r w:rsidRPr="00AD6B6A">
        <w:rPr>
          <w:rFonts w:cs="Calibri"/>
        </w:rPr>
        <w:t xml:space="preserve"> postępowaniu dotyczących wykształcenia, kwalifikacji zawodowych lub doświadczenia, zrealizuje usługi, których wskazane zdolności dotyczą.</w:t>
      </w:r>
    </w:p>
    <w:p w:rsidR="00250246" w:rsidRDefault="005967AC" w:rsidP="005967AC">
      <w:pPr>
        <w:tabs>
          <w:tab w:val="left" w:pos="0"/>
          <w:tab w:val="left" w:pos="284"/>
        </w:tabs>
        <w:spacing w:after="120" w:line="240" w:lineRule="auto"/>
        <w:jc w:val="both"/>
        <w:rPr>
          <w:rFonts w:cs="Calibri"/>
        </w:rPr>
      </w:pPr>
      <w:r>
        <w:rPr>
          <w:rFonts w:cs="Calibri"/>
        </w:rPr>
        <w:t>6.</w:t>
      </w:r>
      <w:r w:rsidR="00250246">
        <w:rPr>
          <w:rFonts w:cs="Calibri"/>
        </w:rPr>
        <w:t xml:space="preserve"> Wykonawcy składający ofertę wspólną:</w:t>
      </w:r>
    </w:p>
    <w:p w:rsidR="00250246" w:rsidRDefault="00250246" w:rsidP="00250246">
      <w:pPr>
        <w:spacing w:after="0" w:line="240" w:lineRule="auto"/>
        <w:jc w:val="both"/>
        <w:rPr>
          <w:rFonts w:cs="Calibri"/>
        </w:rPr>
      </w:pPr>
      <w:r w:rsidRPr="00CE133E">
        <w:rPr>
          <w:rFonts w:cs="Calibri"/>
        </w:rPr>
        <w:t xml:space="preserve">1)Wykonawcy składający ofertę wspólną ustanawiają pełnomocnika do reprezentowania </w:t>
      </w:r>
      <w:proofErr w:type="gramStart"/>
      <w:r w:rsidRPr="00CE133E">
        <w:rPr>
          <w:rFonts w:cs="Calibri"/>
        </w:rPr>
        <w:t>ich</w:t>
      </w:r>
      <w:r>
        <w:rPr>
          <w:rFonts w:cs="Calibri"/>
        </w:rPr>
        <w:t xml:space="preserve">                </w:t>
      </w:r>
      <w:r w:rsidR="00535FD3">
        <w:rPr>
          <w:rFonts w:cs="Calibri"/>
        </w:rPr>
        <w:t xml:space="preserve">    </w:t>
      </w:r>
      <w:r>
        <w:rPr>
          <w:rFonts w:cs="Calibri"/>
        </w:rPr>
        <w:t xml:space="preserve">   </w:t>
      </w:r>
      <w:r w:rsidRPr="00CE133E">
        <w:rPr>
          <w:rFonts w:cs="Calibri"/>
        </w:rPr>
        <w:t>w</w:t>
      </w:r>
      <w:proofErr w:type="gramEnd"/>
      <w:r w:rsidRPr="00CE133E">
        <w:rPr>
          <w:rFonts w:cs="Calibri"/>
        </w:rPr>
        <w:t xml:space="preserve"> postępowaniu albo do reprezentowania ich </w:t>
      </w:r>
      <w:r>
        <w:rPr>
          <w:rFonts w:cs="Calibri"/>
        </w:rPr>
        <w:t>w postępowaniu i zawarcia umowy.</w:t>
      </w:r>
    </w:p>
    <w:p w:rsidR="00250246" w:rsidRDefault="00250246" w:rsidP="00250246">
      <w:pPr>
        <w:spacing w:after="0" w:line="240" w:lineRule="auto"/>
        <w:jc w:val="both"/>
        <w:rPr>
          <w:rFonts w:cs="Calibri"/>
        </w:rPr>
      </w:pPr>
      <w:r w:rsidRPr="00CE133E">
        <w:rPr>
          <w:rFonts w:cs="Calibri"/>
        </w:rPr>
        <w:t>2)</w:t>
      </w:r>
      <w:r>
        <w:rPr>
          <w:rFonts w:cs="Calibri"/>
        </w:rPr>
        <w:t xml:space="preserve"> </w:t>
      </w:r>
      <w:r w:rsidRPr="00CE133E">
        <w:rPr>
          <w:rFonts w:cs="Calibri"/>
        </w:rPr>
        <w:t>Pełnomocnictwo powinno jednoznacznie wynikać z um</w:t>
      </w:r>
      <w:r>
        <w:rPr>
          <w:rFonts w:cs="Calibri"/>
        </w:rPr>
        <w:t>owy lub innej czynności prawnej.</w:t>
      </w:r>
    </w:p>
    <w:p w:rsidR="00250246" w:rsidRDefault="00250246" w:rsidP="00250246">
      <w:pPr>
        <w:spacing w:after="0" w:line="240" w:lineRule="auto"/>
        <w:jc w:val="both"/>
        <w:rPr>
          <w:rFonts w:cs="Calibri"/>
        </w:rPr>
      </w:pPr>
      <w:proofErr w:type="gramStart"/>
      <w:r w:rsidRPr="00CE133E">
        <w:rPr>
          <w:rFonts w:cs="Calibri"/>
        </w:rPr>
        <w:t>3)Pełnomocnictwo</w:t>
      </w:r>
      <w:proofErr w:type="gramEnd"/>
      <w:r w:rsidRPr="00CE133E">
        <w:rPr>
          <w:rFonts w:cs="Calibri"/>
        </w:rPr>
        <w:t xml:space="preserve"> musi być złożone w oryginale lub kopii poświadczonej za zgodno</w:t>
      </w:r>
      <w:r>
        <w:rPr>
          <w:rFonts w:cs="Calibri"/>
        </w:rPr>
        <w:t>ść z oryginałem przez notariusza.</w:t>
      </w:r>
    </w:p>
    <w:p w:rsidR="00250246" w:rsidRDefault="00250246" w:rsidP="00250246">
      <w:pPr>
        <w:spacing w:after="0" w:line="240" w:lineRule="auto"/>
        <w:jc w:val="both"/>
        <w:rPr>
          <w:rFonts w:cs="Calibri"/>
        </w:rPr>
      </w:pPr>
      <w:proofErr w:type="gramStart"/>
      <w:r w:rsidRPr="00CE133E">
        <w:rPr>
          <w:rFonts w:cs="Calibri"/>
        </w:rPr>
        <w:t>4)Pełnomocnik</w:t>
      </w:r>
      <w:proofErr w:type="gramEnd"/>
      <w:r w:rsidRPr="00CE133E">
        <w:rPr>
          <w:rFonts w:cs="Calibri"/>
        </w:rPr>
        <w:t xml:space="preserve"> pozostaje w kontakcie z Zamawiającym w toku postępowania</w:t>
      </w:r>
      <w:r>
        <w:rPr>
          <w:rFonts w:cs="Calibri"/>
        </w:rPr>
        <w:t xml:space="preserve"> </w:t>
      </w:r>
      <w:r w:rsidRPr="00CE133E">
        <w:rPr>
          <w:rFonts w:cs="Calibri"/>
        </w:rPr>
        <w:t>i do niego Zamawiający</w:t>
      </w:r>
      <w:r>
        <w:rPr>
          <w:rFonts w:cs="Calibri"/>
        </w:rPr>
        <w:t xml:space="preserve"> </w:t>
      </w:r>
      <w:r w:rsidRPr="00CE133E">
        <w:rPr>
          <w:rFonts w:cs="Calibri"/>
        </w:rPr>
        <w:t>kieruje informacje, korespondencję, itp.</w:t>
      </w:r>
    </w:p>
    <w:p w:rsidR="00250246" w:rsidRDefault="00250246" w:rsidP="00250246">
      <w:pPr>
        <w:spacing w:after="0" w:line="240" w:lineRule="auto"/>
        <w:jc w:val="both"/>
        <w:rPr>
          <w:rFonts w:cs="Calibri"/>
        </w:rPr>
      </w:pPr>
      <w:proofErr w:type="gramStart"/>
      <w:r w:rsidRPr="00CE133E">
        <w:rPr>
          <w:rFonts w:cs="Calibri"/>
        </w:rPr>
        <w:t>5)Wspólnicy</w:t>
      </w:r>
      <w:proofErr w:type="gramEnd"/>
      <w:r w:rsidRPr="00CE133E">
        <w:rPr>
          <w:rFonts w:cs="Calibri"/>
        </w:rPr>
        <w:t xml:space="preserve"> spółki cywilnej są traktowani jak Wykonawcy składający ofertę wspólną i mają do nich</w:t>
      </w:r>
      <w:r>
        <w:rPr>
          <w:rFonts w:cs="Calibri"/>
        </w:rPr>
        <w:t xml:space="preserve"> </w:t>
      </w:r>
      <w:r w:rsidRPr="00CE133E">
        <w:rPr>
          <w:rFonts w:cs="Calibri"/>
        </w:rPr>
        <w:t>zastoso</w:t>
      </w:r>
      <w:r>
        <w:rPr>
          <w:rFonts w:cs="Calibri"/>
        </w:rPr>
        <w:t>wanie zasady określone powyżej (</w:t>
      </w:r>
      <w:r w:rsidRPr="00CE133E">
        <w:rPr>
          <w:rFonts w:cs="Calibri"/>
        </w:rPr>
        <w:t>pkt 1 –4)</w:t>
      </w:r>
      <w:r>
        <w:rPr>
          <w:rFonts w:cs="Calibri"/>
        </w:rPr>
        <w:t>.</w:t>
      </w:r>
    </w:p>
    <w:p w:rsidR="005967AC" w:rsidRDefault="005967AC" w:rsidP="00250246">
      <w:pPr>
        <w:spacing w:after="0" w:line="240" w:lineRule="auto"/>
        <w:jc w:val="both"/>
        <w:rPr>
          <w:rFonts w:cs="Calibri"/>
        </w:rPr>
      </w:pPr>
    </w:p>
    <w:p w:rsidR="00250246" w:rsidRDefault="005967AC" w:rsidP="00250246">
      <w:pPr>
        <w:spacing w:after="0" w:line="240" w:lineRule="auto"/>
        <w:jc w:val="both"/>
        <w:rPr>
          <w:rFonts w:cs="Calibri"/>
        </w:rPr>
      </w:pPr>
      <w:r>
        <w:rPr>
          <w:rFonts w:cs="Calibri"/>
        </w:rPr>
        <w:t>7.</w:t>
      </w:r>
      <w:r w:rsidR="00250246">
        <w:rPr>
          <w:rFonts w:cs="Calibri"/>
        </w:rPr>
        <w:t xml:space="preserve"> </w:t>
      </w:r>
      <w:r w:rsidR="00250246" w:rsidRPr="0037028A">
        <w:rPr>
          <w:rFonts w:cs="Calibri"/>
        </w:rPr>
        <w:t xml:space="preserve">Pozostałe dokumenty wymagane w postępowaniu: </w:t>
      </w:r>
    </w:p>
    <w:p w:rsidR="00250246" w:rsidRDefault="00250246" w:rsidP="00250246">
      <w:pPr>
        <w:spacing w:after="0" w:line="240" w:lineRule="auto"/>
        <w:jc w:val="both"/>
        <w:rPr>
          <w:rFonts w:cs="Calibri"/>
        </w:rPr>
      </w:pPr>
      <w:r w:rsidRPr="00880869">
        <w:rPr>
          <w:rFonts w:cs="Calibri"/>
        </w:rPr>
        <w:t>1)</w:t>
      </w:r>
      <w:r>
        <w:rPr>
          <w:rFonts w:cs="Calibri"/>
        </w:rPr>
        <w:t xml:space="preserve"> </w:t>
      </w:r>
      <w:r w:rsidRPr="00880869">
        <w:rPr>
          <w:rFonts w:cs="Calibri"/>
        </w:rPr>
        <w:t>wypełniony formularz oferty –</w:t>
      </w:r>
      <w:r>
        <w:rPr>
          <w:rFonts w:cs="Calibri"/>
        </w:rPr>
        <w:t xml:space="preserve"> </w:t>
      </w:r>
      <w:r w:rsidRPr="00880869">
        <w:rPr>
          <w:rFonts w:cs="Calibri"/>
        </w:rPr>
        <w:t xml:space="preserve">wg wzoru </w:t>
      </w:r>
      <w:r w:rsidR="0003601B">
        <w:rPr>
          <w:rFonts w:cs="Calibri"/>
        </w:rPr>
        <w:t xml:space="preserve">załącznik nr 2 do </w:t>
      </w:r>
      <w:proofErr w:type="spellStart"/>
      <w:r w:rsidR="0003601B">
        <w:rPr>
          <w:rFonts w:cs="Calibri"/>
        </w:rPr>
        <w:t>siwz</w:t>
      </w:r>
      <w:proofErr w:type="spellEnd"/>
      <w:r w:rsidR="0003601B">
        <w:rPr>
          <w:rFonts w:cs="Calibri"/>
        </w:rPr>
        <w:t>;</w:t>
      </w:r>
    </w:p>
    <w:p w:rsidR="0003601B" w:rsidRPr="00880869" w:rsidRDefault="0003601B" w:rsidP="00250246">
      <w:pPr>
        <w:spacing w:after="0" w:line="240" w:lineRule="auto"/>
        <w:jc w:val="both"/>
        <w:rPr>
          <w:rFonts w:cs="Calibri"/>
        </w:rPr>
      </w:pPr>
      <w:r>
        <w:rPr>
          <w:rFonts w:cs="Calibri"/>
        </w:rPr>
        <w:t xml:space="preserve">2) wypełniony formularz – wg wzoru załącznik nr 1 „szczegółowy opis przedmiotu zamówienia” do </w:t>
      </w:r>
      <w:proofErr w:type="spellStart"/>
      <w:r>
        <w:rPr>
          <w:rFonts w:cs="Calibri"/>
        </w:rPr>
        <w:t>siwz</w:t>
      </w:r>
      <w:proofErr w:type="spellEnd"/>
      <w:r>
        <w:rPr>
          <w:rFonts w:cs="Calibri"/>
        </w:rPr>
        <w:t>;</w:t>
      </w:r>
    </w:p>
    <w:p w:rsidR="00250246" w:rsidRPr="00880869" w:rsidRDefault="0003601B" w:rsidP="00250246">
      <w:pPr>
        <w:pStyle w:val="Akapitzlist2"/>
        <w:tabs>
          <w:tab w:val="left" w:pos="142"/>
          <w:tab w:val="left" w:pos="284"/>
        </w:tabs>
        <w:spacing w:after="0" w:line="240" w:lineRule="auto"/>
        <w:ind w:left="0"/>
        <w:jc w:val="both"/>
        <w:rPr>
          <w:rFonts w:ascii="Calibri" w:hAnsi="Calibri" w:cs="Calibri"/>
        </w:rPr>
      </w:pPr>
      <w:r>
        <w:rPr>
          <w:rFonts w:ascii="Calibri" w:hAnsi="Calibri" w:cs="Calibri"/>
          <w:lang w:val="pl-PL"/>
        </w:rPr>
        <w:t>3</w:t>
      </w:r>
      <w:r w:rsidR="00250246" w:rsidRPr="00880869">
        <w:rPr>
          <w:rFonts w:ascii="Calibri" w:hAnsi="Calibri" w:cs="Calibri"/>
        </w:rPr>
        <w:t>)</w:t>
      </w:r>
      <w:r>
        <w:rPr>
          <w:rFonts w:ascii="Calibri" w:hAnsi="Calibri" w:cs="Calibri"/>
          <w:lang w:val="pl-PL"/>
        </w:rPr>
        <w:t xml:space="preserve"> p</w:t>
      </w:r>
      <w:proofErr w:type="spellStart"/>
      <w:r w:rsidR="00250246" w:rsidRPr="00880869">
        <w:rPr>
          <w:rFonts w:ascii="Calibri" w:hAnsi="Calibri" w:cs="Calibri"/>
        </w:rPr>
        <w:t>ełnomocnictwo</w:t>
      </w:r>
      <w:proofErr w:type="spellEnd"/>
      <w:r w:rsidR="00250246" w:rsidRPr="00880869">
        <w:rPr>
          <w:rFonts w:ascii="Calibri" w:hAnsi="Calibri" w:cs="Calibri"/>
        </w:rPr>
        <w:t xml:space="preserve"> do reprezentowania w postępowaniu albo do </w:t>
      </w:r>
      <w:proofErr w:type="gramStart"/>
      <w:r w:rsidR="00250246" w:rsidRPr="00880869">
        <w:rPr>
          <w:rFonts w:ascii="Calibri" w:hAnsi="Calibri" w:cs="Calibri"/>
        </w:rPr>
        <w:t xml:space="preserve">reprezentowania </w:t>
      </w:r>
      <w:r w:rsidR="00250246" w:rsidRPr="00880869">
        <w:rPr>
          <w:rFonts w:ascii="Calibri" w:hAnsi="Calibri" w:cs="Calibri"/>
          <w:lang w:val="pl-PL"/>
        </w:rPr>
        <w:t xml:space="preserve"> </w:t>
      </w:r>
      <w:r w:rsidR="00250246" w:rsidRPr="00880869">
        <w:rPr>
          <w:rFonts w:ascii="Calibri" w:hAnsi="Calibri" w:cs="Calibri"/>
        </w:rPr>
        <w:t>w</w:t>
      </w:r>
      <w:proofErr w:type="gramEnd"/>
      <w:r w:rsidR="00250246" w:rsidRPr="00880869">
        <w:rPr>
          <w:rFonts w:ascii="Calibri" w:hAnsi="Calibri" w:cs="Calibri"/>
        </w:rPr>
        <w:t xml:space="preserve"> postępowaniu i zawarcia umowy</w:t>
      </w:r>
      <w:r>
        <w:rPr>
          <w:rFonts w:ascii="Calibri" w:hAnsi="Calibri" w:cs="Calibri"/>
          <w:lang w:val="pl-PL"/>
        </w:rPr>
        <w:t>,</w:t>
      </w:r>
      <w:r w:rsidR="00250246" w:rsidRPr="00880869">
        <w:rPr>
          <w:rFonts w:ascii="Calibri" w:hAnsi="Calibri" w:cs="Calibri"/>
        </w:rPr>
        <w:t xml:space="preserve"> w przypadku Wykonawców wspólnie ubiegających się</w:t>
      </w:r>
      <w:r w:rsidR="00250246" w:rsidRPr="00880869">
        <w:rPr>
          <w:rFonts w:ascii="Calibri" w:hAnsi="Calibri" w:cs="Calibri"/>
          <w:lang w:val="pl-PL"/>
        </w:rPr>
        <w:t xml:space="preserve"> </w:t>
      </w:r>
      <w:r w:rsidR="00250246" w:rsidRPr="00880869">
        <w:rPr>
          <w:rFonts w:ascii="Calibri" w:hAnsi="Calibri" w:cs="Calibri"/>
        </w:rPr>
        <w:t xml:space="preserve">o udzielenie zamówienia zgodnie z art. 23 ustawy  </w:t>
      </w:r>
      <w:proofErr w:type="spellStart"/>
      <w:r>
        <w:rPr>
          <w:rFonts w:ascii="Calibri" w:hAnsi="Calibri" w:cs="Calibri"/>
          <w:lang w:val="pl-PL"/>
        </w:rPr>
        <w:t>Pzp</w:t>
      </w:r>
      <w:proofErr w:type="spellEnd"/>
      <w:r w:rsidR="00250246" w:rsidRPr="00880869">
        <w:rPr>
          <w:rFonts w:ascii="Calibri" w:hAnsi="Calibri" w:cs="Calibri"/>
        </w:rPr>
        <w:t>;</w:t>
      </w:r>
    </w:p>
    <w:p w:rsidR="00250246" w:rsidRPr="00880869" w:rsidRDefault="0003601B" w:rsidP="00250246">
      <w:pPr>
        <w:pStyle w:val="Akapitzlist2"/>
        <w:tabs>
          <w:tab w:val="left" w:pos="426"/>
        </w:tabs>
        <w:spacing w:after="0" w:line="240" w:lineRule="auto"/>
        <w:ind w:left="0"/>
        <w:jc w:val="both"/>
        <w:rPr>
          <w:rFonts w:ascii="Calibri" w:hAnsi="Calibri" w:cs="Calibri"/>
        </w:rPr>
      </w:pPr>
      <w:r>
        <w:rPr>
          <w:rFonts w:ascii="Calibri" w:hAnsi="Calibri" w:cs="Calibri"/>
          <w:lang w:val="pl-PL"/>
        </w:rPr>
        <w:t>4</w:t>
      </w:r>
      <w:r w:rsidR="00250246" w:rsidRPr="00880869">
        <w:rPr>
          <w:rFonts w:ascii="Calibri" w:hAnsi="Calibri" w:cs="Calibri"/>
        </w:rPr>
        <w:t xml:space="preserve">) </w:t>
      </w:r>
      <w:r>
        <w:rPr>
          <w:rFonts w:ascii="Calibri" w:hAnsi="Calibri" w:cs="Calibri"/>
          <w:lang w:val="pl-PL"/>
        </w:rPr>
        <w:t>p</w:t>
      </w:r>
      <w:proofErr w:type="spellStart"/>
      <w:r w:rsidR="00250246" w:rsidRPr="00880869">
        <w:rPr>
          <w:rFonts w:ascii="Calibri" w:hAnsi="Calibri" w:cs="Calibri"/>
        </w:rPr>
        <w:t>ełnomocnictwo</w:t>
      </w:r>
      <w:proofErr w:type="spellEnd"/>
      <w:r w:rsidR="00250246" w:rsidRPr="00880869">
        <w:rPr>
          <w:rFonts w:ascii="Calibri" w:hAnsi="Calibri" w:cs="Calibri"/>
        </w:rPr>
        <w:t xml:space="preserve"> do występowania w imieniu Wykonawcy, w przypadku gdy dokumenty składając</w:t>
      </w:r>
      <w:r>
        <w:rPr>
          <w:rFonts w:ascii="Calibri" w:hAnsi="Calibri" w:cs="Calibri"/>
        </w:rPr>
        <w:t xml:space="preserve">e się na ofertę </w:t>
      </w:r>
      <w:proofErr w:type="gramStart"/>
      <w:r>
        <w:rPr>
          <w:rFonts w:ascii="Calibri" w:hAnsi="Calibri" w:cs="Calibri"/>
        </w:rPr>
        <w:t>podpisuje  reprezentujący</w:t>
      </w:r>
      <w:proofErr w:type="gramEnd"/>
      <w:r>
        <w:rPr>
          <w:rFonts w:ascii="Calibri" w:hAnsi="Calibri" w:cs="Calibri"/>
        </w:rPr>
        <w:t xml:space="preserve"> Wykonawcę pełnomocnik</w:t>
      </w:r>
      <w:r w:rsidR="00250246" w:rsidRPr="00880869">
        <w:rPr>
          <w:rFonts w:ascii="Calibri" w:hAnsi="Calibri" w:cs="Calibri"/>
        </w:rPr>
        <w:t>;</w:t>
      </w:r>
    </w:p>
    <w:p w:rsidR="00250246" w:rsidRDefault="0003601B" w:rsidP="00250246">
      <w:pPr>
        <w:pStyle w:val="Akapitzlist2"/>
        <w:tabs>
          <w:tab w:val="left" w:pos="426"/>
        </w:tabs>
        <w:spacing w:after="0" w:line="240" w:lineRule="auto"/>
        <w:ind w:left="0"/>
        <w:jc w:val="both"/>
        <w:rPr>
          <w:rFonts w:ascii="Calibri" w:hAnsi="Calibri" w:cs="Calibri"/>
          <w:lang w:val="pl-PL"/>
        </w:rPr>
      </w:pPr>
      <w:r>
        <w:rPr>
          <w:rFonts w:ascii="Calibri" w:hAnsi="Calibri" w:cs="Calibri"/>
          <w:lang w:val="pl-PL"/>
        </w:rPr>
        <w:t>5</w:t>
      </w:r>
      <w:r w:rsidR="00250246" w:rsidRPr="00880869">
        <w:rPr>
          <w:rFonts w:ascii="Calibri" w:hAnsi="Calibri" w:cs="Calibri"/>
        </w:rPr>
        <w:t xml:space="preserve">) </w:t>
      </w:r>
      <w:r>
        <w:rPr>
          <w:rFonts w:ascii="Calibri" w:hAnsi="Calibri" w:cs="Calibri"/>
          <w:lang w:val="pl-PL"/>
        </w:rPr>
        <w:t>pisemne z</w:t>
      </w:r>
      <w:r w:rsidR="00250246" w:rsidRPr="00880869">
        <w:rPr>
          <w:rFonts w:ascii="Calibri" w:hAnsi="Calibri" w:cs="Calibri"/>
        </w:rPr>
        <w:t xml:space="preserve">obowiązanie </w:t>
      </w:r>
      <w:r>
        <w:rPr>
          <w:rFonts w:ascii="Calibri" w:hAnsi="Calibri" w:cs="Calibri"/>
          <w:lang w:val="pl-PL"/>
        </w:rPr>
        <w:t xml:space="preserve">innych </w:t>
      </w:r>
      <w:proofErr w:type="gramStart"/>
      <w:r>
        <w:rPr>
          <w:rFonts w:ascii="Calibri" w:hAnsi="Calibri" w:cs="Calibri"/>
        </w:rPr>
        <w:t xml:space="preserve">podmiotów </w:t>
      </w:r>
      <w:r w:rsidR="00250246" w:rsidRPr="00880869">
        <w:rPr>
          <w:rFonts w:ascii="Calibri" w:hAnsi="Calibri" w:cs="Calibri"/>
        </w:rPr>
        <w:t xml:space="preserve"> do</w:t>
      </w:r>
      <w:proofErr w:type="gramEnd"/>
      <w:r w:rsidR="00250246" w:rsidRPr="00880869">
        <w:rPr>
          <w:rFonts w:ascii="Calibri" w:hAnsi="Calibri" w:cs="Calibri"/>
        </w:rPr>
        <w:t xml:space="preserve"> oddania</w:t>
      </w:r>
      <w:r>
        <w:rPr>
          <w:rFonts w:ascii="Calibri" w:hAnsi="Calibri" w:cs="Calibri"/>
          <w:lang w:val="pl-PL"/>
        </w:rPr>
        <w:t xml:space="preserve"> Wykonawcy do dyspozycji niezbędnych zasobów na potrzeby wykonania zamówienia, jeżeli Wykonawca, zgodnie z art. 22a ustawy </w:t>
      </w:r>
      <w:proofErr w:type="spellStart"/>
      <w:r>
        <w:rPr>
          <w:rFonts w:ascii="Calibri" w:hAnsi="Calibri" w:cs="Calibri"/>
          <w:lang w:val="pl-PL"/>
        </w:rPr>
        <w:t>Pzp</w:t>
      </w:r>
      <w:proofErr w:type="spellEnd"/>
      <w:r>
        <w:rPr>
          <w:rFonts w:ascii="Calibri" w:hAnsi="Calibri" w:cs="Calibri"/>
          <w:lang w:val="pl-PL"/>
        </w:rPr>
        <w:t>, polega na zdolnościach technicznych lub zawodowych lub sytuacji finansowej lub ekonomicznej innych podmiotów, niezależnie od charakteru prawnego łączących go z nimi stosunków.</w:t>
      </w:r>
    </w:p>
    <w:p w:rsidR="00250246" w:rsidRPr="005967AC" w:rsidRDefault="005967AC" w:rsidP="005967AC">
      <w:pPr>
        <w:pStyle w:val="Akapitzlist2"/>
        <w:tabs>
          <w:tab w:val="left" w:pos="426"/>
        </w:tabs>
        <w:spacing w:after="0" w:line="240" w:lineRule="auto"/>
        <w:ind w:left="0"/>
        <w:jc w:val="both"/>
        <w:rPr>
          <w:rFonts w:ascii="Calibri" w:hAnsi="Calibri" w:cs="Calibri"/>
          <w:lang w:val="pl-PL"/>
        </w:rPr>
      </w:pPr>
      <w:r>
        <w:rPr>
          <w:rFonts w:ascii="Calibri" w:hAnsi="Calibri" w:cs="Calibri"/>
          <w:lang w:val="pl-PL"/>
        </w:rPr>
        <w:t>8.</w:t>
      </w:r>
      <w:r>
        <w:t xml:space="preserve"> </w:t>
      </w:r>
      <w:r w:rsidR="00250246" w:rsidRPr="00771D16">
        <w:t xml:space="preserve">Jeżeli Wykonawca nie złoży oświadczenia, o którym mowa </w:t>
      </w:r>
      <w:r w:rsidR="00250246" w:rsidRPr="00914570">
        <w:t>w rozdziale IX ust. 1 niniejszej</w:t>
      </w:r>
      <w:r w:rsidR="00250246" w:rsidRPr="00771D16">
        <w:t xml:space="preserve"> </w:t>
      </w:r>
      <w:proofErr w:type="spellStart"/>
      <w:r w:rsidR="00250246" w:rsidRPr="00771D16">
        <w:t>siwz</w:t>
      </w:r>
      <w:proofErr w:type="spellEnd"/>
      <w:r w:rsidR="00250246" w:rsidRPr="00771D16">
        <w:t xml:space="preserve">, oświadczeń, lub dokumentów potwierdzających okoliczności, o których mowa w art. 25 ust. 1 ustawy </w:t>
      </w:r>
      <w:proofErr w:type="spellStart"/>
      <w:r w:rsidR="00250246" w:rsidRPr="00771D16">
        <w:t>Pzp</w:t>
      </w:r>
      <w:proofErr w:type="spellEnd"/>
      <w:r w:rsidR="00250246" w:rsidRPr="00771D16">
        <w:t xml:space="preserve">,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rsidR="00250246" w:rsidRPr="00771D16" w:rsidRDefault="00250246" w:rsidP="00250246">
      <w:pPr>
        <w:numPr>
          <w:ilvl w:val="0"/>
          <w:numId w:val="4"/>
        </w:numPr>
        <w:pBdr>
          <w:top w:val="single" w:sz="4" w:space="1" w:color="auto"/>
          <w:left w:val="single" w:sz="4" w:space="4" w:color="auto"/>
          <w:bottom w:val="single" w:sz="4" w:space="1" w:color="auto"/>
          <w:right w:val="single" w:sz="4" w:space="4" w:color="auto"/>
        </w:pBdr>
        <w:shd w:val="clear" w:color="auto" w:fill="BFBFBF"/>
        <w:tabs>
          <w:tab w:val="clear" w:pos="1004"/>
        </w:tabs>
        <w:spacing w:after="120" w:line="240" w:lineRule="auto"/>
        <w:ind w:left="284" w:firstLine="0"/>
        <w:jc w:val="both"/>
        <w:rPr>
          <w:b/>
          <w:bCs/>
          <w:caps/>
        </w:rPr>
      </w:pPr>
      <w:r w:rsidRPr="00771D16">
        <w:rPr>
          <w:b/>
          <w:bCs/>
          <w:caps/>
        </w:rPr>
        <w:t xml:space="preserve">Informacja o sposobie porozumiewania się </w:t>
      </w:r>
      <w:proofErr w:type="gramStart"/>
      <w:r w:rsidRPr="00771D16">
        <w:rPr>
          <w:b/>
          <w:bCs/>
          <w:caps/>
        </w:rPr>
        <w:t xml:space="preserve">Zamawiającego  </w:t>
      </w:r>
      <w:r w:rsidRPr="00771D16">
        <w:rPr>
          <w:b/>
          <w:bCs/>
          <w:caps/>
        </w:rPr>
        <w:br/>
        <w:t>z</w:t>
      </w:r>
      <w:proofErr w:type="gramEnd"/>
      <w:r w:rsidRPr="00771D16">
        <w:rPr>
          <w:b/>
          <w:bCs/>
          <w:caps/>
        </w:rPr>
        <w:t xml:space="preserve"> Wykonawcami oraz przekazywania oświadczeń lub dokumentów,  </w:t>
      </w:r>
      <w:r w:rsidRPr="00771D16">
        <w:rPr>
          <w:b/>
          <w:bCs/>
          <w:caps/>
        </w:rPr>
        <w:br/>
        <w:t xml:space="preserve">a także wskazanie osób uprawnionych do porozumiewania się  </w:t>
      </w:r>
      <w:r w:rsidRPr="00771D16">
        <w:rPr>
          <w:b/>
          <w:bCs/>
          <w:caps/>
        </w:rPr>
        <w:br/>
        <w:t xml:space="preserve">z Wykonawcami: </w:t>
      </w:r>
    </w:p>
    <w:p w:rsidR="00250246" w:rsidRDefault="00250246" w:rsidP="00250246">
      <w:pPr>
        <w:numPr>
          <w:ilvl w:val="3"/>
          <w:numId w:val="5"/>
        </w:numPr>
        <w:tabs>
          <w:tab w:val="left" w:pos="284"/>
        </w:tabs>
        <w:spacing w:before="240" w:after="120" w:line="240" w:lineRule="auto"/>
        <w:ind w:left="0" w:firstLine="0"/>
        <w:jc w:val="both"/>
      </w:pPr>
      <w:r w:rsidRPr="00771D16">
        <w:t xml:space="preserve">Komunikacja między Zamawiającym a wykonawcami odbywa za pośrednictwem operatora pocztowego w rozumieniu ustawy z dnia 23 listopada 2012 r. – Prawo pocztowe (Dz. U. z </w:t>
      </w:r>
      <w:r>
        <w:t xml:space="preserve">2018 </w:t>
      </w:r>
      <w:proofErr w:type="gramStart"/>
      <w:r>
        <w:t>r.  poz</w:t>
      </w:r>
      <w:proofErr w:type="gramEnd"/>
      <w:r>
        <w:t xml:space="preserve">. 2188 z </w:t>
      </w:r>
      <w:proofErr w:type="spellStart"/>
      <w:r>
        <w:t>późn</w:t>
      </w:r>
      <w:proofErr w:type="spellEnd"/>
      <w:r>
        <w:t xml:space="preserve">. </w:t>
      </w:r>
      <w:proofErr w:type="gramStart"/>
      <w:r>
        <w:t>zm</w:t>
      </w:r>
      <w:proofErr w:type="gramEnd"/>
      <w:r>
        <w:t>.</w:t>
      </w:r>
      <w:r w:rsidRPr="00771D16">
        <w:t>), osobiście, za pośrednictwem posłańca</w:t>
      </w:r>
      <w:r>
        <w:t>.</w:t>
      </w:r>
    </w:p>
    <w:p w:rsidR="00250246" w:rsidRPr="00253230" w:rsidRDefault="00250246" w:rsidP="00250246">
      <w:pPr>
        <w:numPr>
          <w:ilvl w:val="3"/>
          <w:numId w:val="5"/>
        </w:numPr>
        <w:tabs>
          <w:tab w:val="left" w:pos="284"/>
        </w:tabs>
        <w:spacing w:before="240" w:after="120" w:line="240" w:lineRule="auto"/>
        <w:ind w:left="0" w:firstLine="0"/>
        <w:jc w:val="both"/>
      </w:pPr>
      <w:r w:rsidRPr="00253230">
        <w:rPr>
          <w:rFonts w:cs="Calibri"/>
        </w:rPr>
        <w:t xml:space="preserve">Zamawiający dopuszcza przekazywanie oświadczeń, wniosków, zawiadomień oraz informacji za pomocą faksu lub poczty elektronicznej, powyższy zapis nie dotyczy </w:t>
      </w:r>
      <w:proofErr w:type="gramStart"/>
      <w:r w:rsidRPr="00253230">
        <w:rPr>
          <w:rFonts w:cs="Calibri"/>
        </w:rPr>
        <w:t>dokumentów o których</w:t>
      </w:r>
      <w:proofErr w:type="gramEnd"/>
      <w:r w:rsidRPr="00253230">
        <w:rPr>
          <w:rFonts w:cs="Calibri"/>
        </w:rPr>
        <w:t xml:space="preserve"> mowa w </w:t>
      </w:r>
      <w:r>
        <w:rPr>
          <w:rFonts w:cs="Calibri"/>
        </w:rPr>
        <w:t xml:space="preserve">art. 25 ust.1 ustawy </w:t>
      </w:r>
      <w:proofErr w:type="spellStart"/>
      <w:r>
        <w:rPr>
          <w:rFonts w:cs="Calibri"/>
        </w:rPr>
        <w:t>Pzp</w:t>
      </w:r>
      <w:proofErr w:type="spellEnd"/>
      <w:r>
        <w:rPr>
          <w:rFonts w:cs="Calibri"/>
        </w:rPr>
        <w:t>.</w:t>
      </w:r>
    </w:p>
    <w:p w:rsidR="00250246" w:rsidRPr="00914570" w:rsidRDefault="00250246" w:rsidP="00250246">
      <w:pPr>
        <w:numPr>
          <w:ilvl w:val="3"/>
          <w:numId w:val="5"/>
        </w:numPr>
        <w:tabs>
          <w:tab w:val="left" w:pos="284"/>
        </w:tabs>
        <w:spacing w:before="240" w:after="120" w:line="240" w:lineRule="auto"/>
        <w:ind w:left="0" w:firstLine="0"/>
        <w:jc w:val="both"/>
      </w:pPr>
      <w:r w:rsidRPr="00914570">
        <w:rPr>
          <w:rFonts w:cs="Calibri"/>
        </w:rPr>
        <w:t xml:space="preserve">Oświadczenia, wnioski, zawiadomienia oraz informacje przekazywane drogą faksową należy przesyłać pod numer </w:t>
      </w:r>
      <w:r>
        <w:rPr>
          <w:rFonts w:cs="Calibri"/>
        </w:rPr>
        <w:t>56 46 229 39</w:t>
      </w:r>
    </w:p>
    <w:p w:rsidR="00250246" w:rsidRPr="00914570" w:rsidRDefault="00250246" w:rsidP="00250246">
      <w:pPr>
        <w:numPr>
          <w:ilvl w:val="3"/>
          <w:numId w:val="5"/>
        </w:numPr>
        <w:tabs>
          <w:tab w:val="left" w:pos="284"/>
        </w:tabs>
        <w:spacing w:before="240" w:after="120" w:line="240" w:lineRule="auto"/>
        <w:ind w:left="0" w:firstLine="0"/>
        <w:jc w:val="both"/>
      </w:pPr>
      <w:r w:rsidRPr="00914570">
        <w:rPr>
          <w:rFonts w:cs="Calibri"/>
        </w:rPr>
        <w:t xml:space="preserve">Oświadczenia, wnioski, zawiadomienia oraz informacje przekazywane drogą elektroniczną należy przesyłać na adres: </w:t>
      </w:r>
      <w:r>
        <w:rPr>
          <w:rFonts w:cs="Calibri"/>
        </w:rPr>
        <w:t>sekretariat@pcprgrudziadz.</w:t>
      </w:r>
      <w:proofErr w:type="gramStart"/>
      <w:r>
        <w:rPr>
          <w:rFonts w:cs="Calibri"/>
        </w:rPr>
        <w:t>pl</w:t>
      </w:r>
      <w:proofErr w:type="gramEnd"/>
    </w:p>
    <w:p w:rsidR="00250246" w:rsidRPr="00253230" w:rsidRDefault="00250246" w:rsidP="00250246">
      <w:pPr>
        <w:numPr>
          <w:ilvl w:val="3"/>
          <w:numId w:val="5"/>
        </w:numPr>
        <w:tabs>
          <w:tab w:val="left" w:pos="284"/>
        </w:tabs>
        <w:spacing w:before="240" w:after="120" w:line="240" w:lineRule="auto"/>
        <w:ind w:left="0" w:firstLine="0"/>
        <w:jc w:val="both"/>
      </w:pPr>
      <w:r w:rsidRPr="00253230">
        <w:rPr>
          <w:rFonts w:cs="Calibri"/>
        </w:rPr>
        <w:t>Oświadczenia, wnioski, zawiadomienia lub informacje przesłane za pomocą mediów opisanych wyżej</w:t>
      </w:r>
      <w:r>
        <w:rPr>
          <w:rFonts w:cs="Calibri"/>
        </w:rPr>
        <w:t xml:space="preserve"> </w:t>
      </w:r>
      <w:r w:rsidRPr="00253230">
        <w:rPr>
          <w:rFonts w:cs="Calibri"/>
        </w:rPr>
        <w:t>uważa się za dostarczone w terminie, jeżeli ich treść dotarła do strony postępowania.</w:t>
      </w:r>
    </w:p>
    <w:p w:rsidR="00250246" w:rsidRPr="00253230" w:rsidRDefault="00250246" w:rsidP="00250246">
      <w:pPr>
        <w:numPr>
          <w:ilvl w:val="3"/>
          <w:numId w:val="5"/>
        </w:numPr>
        <w:tabs>
          <w:tab w:val="left" w:pos="284"/>
        </w:tabs>
        <w:spacing w:before="240" w:after="120" w:line="240" w:lineRule="auto"/>
        <w:ind w:left="0" w:firstLine="0"/>
        <w:jc w:val="both"/>
      </w:pPr>
      <w:r w:rsidRPr="00253230">
        <w:rPr>
          <w:rFonts w:cs="Calibri"/>
        </w:rPr>
        <w:t>Każda ze stron, która przekazuje oświadczenia, wnioski, zawiadomienia lub informacje w formie faksu lub drogą elektroniczną, ma obowiązek na żądanie drugiej niezwłocznie potwierdzić fakt jej otrzymania tą samą drogą. W przypadku braku potwierdzenia otrzymania wiadomości przez Wykonawcę, Zamawiający przyjmie, że pismo wysłane przez Zamawiającego na numer faksu podany przez Wykonawcę lub adres poczty internetowej zostało doręczone w sposób umożliwiający zapoznanie się Wykonawcy z treścią pisma.</w:t>
      </w:r>
    </w:p>
    <w:p w:rsidR="00250246" w:rsidRPr="00914570" w:rsidRDefault="00250246" w:rsidP="00250246">
      <w:pPr>
        <w:numPr>
          <w:ilvl w:val="3"/>
          <w:numId w:val="5"/>
        </w:numPr>
        <w:tabs>
          <w:tab w:val="left" w:pos="284"/>
        </w:tabs>
        <w:spacing w:before="240" w:after="120" w:line="240" w:lineRule="auto"/>
        <w:ind w:left="0" w:firstLine="0"/>
        <w:jc w:val="both"/>
      </w:pPr>
      <w:r w:rsidRPr="00914570">
        <w:rPr>
          <w:rFonts w:cs="Calibri"/>
        </w:rPr>
        <w:t>W przypadku otrzymania oświadczeń, wniosków, zawiadomień lub informacji drogą faksową oraz drogą elektroniczną, której nie można odczytać, obowiązuje informacja negatywna.</w:t>
      </w:r>
    </w:p>
    <w:p w:rsidR="00250246" w:rsidRPr="00914570" w:rsidRDefault="00250246" w:rsidP="00250246">
      <w:pPr>
        <w:numPr>
          <w:ilvl w:val="3"/>
          <w:numId w:val="5"/>
        </w:numPr>
        <w:tabs>
          <w:tab w:val="left" w:pos="284"/>
        </w:tabs>
        <w:spacing w:before="240" w:after="120" w:line="240" w:lineRule="auto"/>
        <w:ind w:left="0" w:firstLine="0"/>
        <w:jc w:val="both"/>
      </w:pPr>
      <w:r w:rsidRPr="00914570">
        <w:rPr>
          <w:rFonts w:cs="Calibri"/>
        </w:rPr>
        <w:t>Nie udziela się żadnych ustnych i telefonicznych informacji, wyjaśnień czy odpowiedzi na kierowane do zamawiającego zapytania w sprawach wymagających zachowania formy pisemnej postępowania.</w:t>
      </w:r>
    </w:p>
    <w:p w:rsidR="00250246" w:rsidRPr="00914570" w:rsidRDefault="00250246" w:rsidP="00250246">
      <w:pPr>
        <w:numPr>
          <w:ilvl w:val="3"/>
          <w:numId w:val="5"/>
        </w:numPr>
        <w:tabs>
          <w:tab w:val="left" w:pos="284"/>
        </w:tabs>
        <w:spacing w:before="240" w:after="120" w:line="240" w:lineRule="auto"/>
        <w:ind w:left="0" w:firstLine="0"/>
        <w:jc w:val="both"/>
      </w:pPr>
      <w:r w:rsidRPr="00914570">
        <w:rPr>
          <w:rFonts w:cs="Calibri"/>
        </w:rPr>
        <w:t>Zamawiający nie zamierza zwoływać zebrania wszystkich wykonawców w celu wyjaśnienia wątpliwości dotyczących treści specyfikacji istotnych warunków zamówienia.</w:t>
      </w:r>
    </w:p>
    <w:p w:rsidR="00250246" w:rsidRPr="00914570" w:rsidRDefault="00250246" w:rsidP="00250246">
      <w:pPr>
        <w:numPr>
          <w:ilvl w:val="3"/>
          <w:numId w:val="5"/>
        </w:numPr>
        <w:tabs>
          <w:tab w:val="left" w:pos="284"/>
        </w:tabs>
        <w:spacing w:before="240" w:after="120" w:line="240" w:lineRule="auto"/>
        <w:ind w:left="0" w:firstLine="0"/>
        <w:jc w:val="both"/>
      </w:pPr>
      <w:r w:rsidRPr="00914570">
        <w:rPr>
          <w:rFonts w:cs="Calibri"/>
        </w:rPr>
        <w:t>Wykonawca może zwracać się do zamawiającego o wyjaśnienie treści SIWZ, kierując swoje zapytania na piśmie, faksem lub drogą elektroniczną na adres zamawiającego podany w Rozdziale 1.</w:t>
      </w:r>
    </w:p>
    <w:p w:rsidR="00250246" w:rsidRPr="00914570" w:rsidRDefault="00250246" w:rsidP="00250246">
      <w:pPr>
        <w:numPr>
          <w:ilvl w:val="3"/>
          <w:numId w:val="5"/>
        </w:numPr>
        <w:tabs>
          <w:tab w:val="left" w:pos="284"/>
        </w:tabs>
        <w:spacing w:before="240" w:after="120" w:line="240" w:lineRule="auto"/>
        <w:ind w:left="0" w:firstLine="0"/>
        <w:jc w:val="both"/>
      </w:pPr>
      <w:r w:rsidRPr="00914570">
        <w:rPr>
          <w:rFonts w:cs="Calibri"/>
        </w:rPr>
        <w:t xml:space="preserve">Zamawiający jest obowiązany udzielić wyjaśnień niezwłocznie, jednak nie później niż na 2 dni przed upływem terminu składania ofert –pod warunkiem że wniosek Wykonawcy o wyjaśnienie treści SIWZ wpłynął do zamawiającego nie później niż do końca dnia, w którym upływa połowa wyznaczonego terminu składania </w:t>
      </w:r>
      <w:proofErr w:type="gramStart"/>
      <w:r w:rsidRPr="00914570">
        <w:rPr>
          <w:rFonts w:cs="Calibri"/>
        </w:rPr>
        <w:t xml:space="preserve">ofert . </w:t>
      </w:r>
      <w:proofErr w:type="gramEnd"/>
      <w:r w:rsidRPr="00914570">
        <w:rPr>
          <w:rFonts w:cs="Calibri"/>
        </w:rPr>
        <w:t>Jeżeli wniosek o wyjaśnienie treści SIWZ wpłynął po upływie w/w terminu lub dotyczy udzielonych wyjaśnień, Zamawiający może udzielić wyjaśnień albo pozostawić wniosek bez rozpoznania. Przedłużenie terminu składania ofert nie wpływa na bieg terminu składania wniosku o wyjaśnienie treści SIWZ. Treść zapytań wraz z wyjaśnieniami zamawiający przekazuje wykonawcom, którym przekazał SIWZ, bez ujawniania źródła zapytania oraz zamieszcza je na stronie internetowej, na której udostępniono SIWZ.</w:t>
      </w:r>
    </w:p>
    <w:p w:rsidR="00250246" w:rsidRPr="00914570" w:rsidRDefault="00250246" w:rsidP="00250246">
      <w:pPr>
        <w:numPr>
          <w:ilvl w:val="3"/>
          <w:numId w:val="5"/>
        </w:numPr>
        <w:tabs>
          <w:tab w:val="left" w:pos="284"/>
        </w:tabs>
        <w:spacing w:before="240" w:after="120" w:line="240" w:lineRule="auto"/>
        <w:ind w:left="0" w:firstLine="0"/>
        <w:jc w:val="both"/>
      </w:pPr>
      <w:r w:rsidRPr="00914570">
        <w:rPr>
          <w:rFonts w:cs="Calibri"/>
        </w:rPr>
        <w:t xml:space="preserve">W uzasadnionych przypadkach zamawiający może przed upływem terminu składania ofert zmienić treść specyfikacji istotnych warunków zamówienia. Dokonaną zmianę treści specyfikacji zamawiający udostępni na stronie internetowej, na której zamieszczona jest specyfikacja. Zamawiający przedłuży termin składania ofert, jeżeli w wyniku zmiany treści specyfikacji istotnych warunków </w:t>
      </w:r>
      <w:proofErr w:type="gramStart"/>
      <w:r w:rsidRPr="00914570">
        <w:rPr>
          <w:rFonts w:cs="Calibri"/>
        </w:rPr>
        <w:t xml:space="preserve">zamówienia , </w:t>
      </w:r>
      <w:proofErr w:type="gramEnd"/>
      <w:r w:rsidRPr="00914570">
        <w:rPr>
          <w:rFonts w:cs="Calibri"/>
        </w:rPr>
        <w:t>nie prowadzącej do zmiany treści ogłoszenia o zamówieniu niezbędny będzie dodatkowy czas na wprowadzenie zmian w ofertach. Informację o przedłużeniu terminu składania ofert, zamawiający niezwłocznie przekaże wszystkim wykonawcom, którym przekazano specyfikację oraz zamieści na stronie internetowej.</w:t>
      </w:r>
    </w:p>
    <w:p w:rsidR="00250246" w:rsidRPr="00914570" w:rsidRDefault="00250246" w:rsidP="00250246">
      <w:pPr>
        <w:numPr>
          <w:ilvl w:val="3"/>
          <w:numId w:val="5"/>
        </w:numPr>
        <w:tabs>
          <w:tab w:val="left" w:pos="284"/>
        </w:tabs>
        <w:spacing w:before="240" w:after="120" w:line="240" w:lineRule="auto"/>
        <w:ind w:left="0" w:firstLine="0"/>
        <w:jc w:val="both"/>
      </w:pPr>
      <w:r w:rsidRPr="00914570">
        <w:t>Osobą upoważnioną do porozumiewania się z Wykonawcami jest:</w:t>
      </w:r>
    </w:p>
    <w:p w:rsidR="00250246" w:rsidRDefault="00250246" w:rsidP="00250246">
      <w:pPr>
        <w:spacing w:after="0" w:line="240" w:lineRule="auto"/>
        <w:ind w:left="284"/>
        <w:jc w:val="both"/>
      </w:pPr>
      <w:r>
        <w:t>Marcin Dutkowski, tel. 56 46 229 39</w:t>
      </w:r>
    </w:p>
    <w:p w:rsidR="00250246" w:rsidRDefault="00250246" w:rsidP="00250246">
      <w:pPr>
        <w:spacing w:after="0" w:line="240" w:lineRule="auto"/>
        <w:ind w:left="284"/>
        <w:jc w:val="both"/>
      </w:pPr>
      <w:r>
        <w:t xml:space="preserve">Bożena </w:t>
      </w:r>
      <w:proofErr w:type="spellStart"/>
      <w:r>
        <w:t>Grabda</w:t>
      </w:r>
      <w:proofErr w:type="spellEnd"/>
      <w:r>
        <w:t>, tel. 56 46 229 39</w:t>
      </w:r>
    </w:p>
    <w:p w:rsidR="00250246" w:rsidRDefault="00250246" w:rsidP="00250246">
      <w:pPr>
        <w:spacing w:after="0" w:line="240" w:lineRule="auto"/>
        <w:ind w:left="284"/>
        <w:jc w:val="both"/>
      </w:pPr>
      <w:r w:rsidRPr="00771D16">
        <w:t xml:space="preserve">w godzinach pracy </w:t>
      </w:r>
      <w:r>
        <w:t>Zamawiającego tj</w:t>
      </w:r>
      <w:proofErr w:type="gramStart"/>
      <w:r>
        <w:t>. 7:30 – 15:30 ( poniedziałek</w:t>
      </w:r>
      <w:proofErr w:type="gramEnd"/>
      <w:r>
        <w:t xml:space="preserve"> – piątek)</w:t>
      </w:r>
    </w:p>
    <w:p w:rsidR="00250246" w:rsidRPr="00771D16" w:rsidRDefault="00250246" w:rsidP="00250246">
      <w:pPr>
        <w:spacing w:after="0" w:line="240" w:lineRule="auto"/>
        <w:ind w:left="567" w:hanging="283"/>
        <w:jc w:val="both"/>
        <w:rPr>
          <w:rFonts w:cs="Calibri"/>
        </w:rPr>
      </w:pPr>
    </w:p>
    <w:p w:rsidR="00250246" w:rsidRPr="00771D16" w:rsidRDefault="00250246" w:rsidP="00250246">
      <w:pPr>
        <w:numPr>
          <w:ilvl w:val="0"/>
          <w:numId w:val="4"/>
        </w:numPr>
        <w:pBdr>
          <w:top w:val="single" w:sz="4" w:space="1" w:color="auto"/>
          <w:left w:val="single" w:sz="4" w:space="4" w:color="auto"/>
          <w:bottom w:val="single" w:sz="4" w:space="1" w:color="auto"/>
          <w:right w:val="single" w:sz="4" w:space="4" w:color="auto"/>
        </w:pBdr>
        <w:shd w:val="clear" w:color="auto" w:fill="BFBFBF"/>
        <w:spacing w:after="120" w:line="240" w:lineRule="auto"/>
        <w:ind w:hanging="1004"/>
        <w:jc w:val="both"/>
        <w:rPr>
          <w:b/>
          <w:caps/>
        </w:rPr>
      </w:pPr>
      <w:r w:rsidRPr="00771D16">
        <w:rPr>
          <w:b/>
          <w:caps/>
        </w:rPr>
        <w:t>Termin związania ofertą</w:t>
      </w:r>
      <w:r>
        <w:rPr>
          <w:b/>
          <w:caps/>
        </w:rPr>
        <w:t>:</w:t>
      </w:r>
      <w:r w:rsidRPr="00771D16">
        <w:rPr>
          <w:caps/>
        </w:rPr>
        <w:t xml:space="preserve"> </w:t>
      </w:r>
    </w:p>
    <w:p w:rsidR="00250246" w:rsidRDefault="00250246" w:rsidP="00250246">
      <w:pPr>
        <w:spacing w:after="120"/>
        <w:jc w:val="both"/>
        <w:rPr>
          <w:rFonts w:cs="Calibri"/>
        </w:rPr>
      </w:pPr>
      <w:r w:rsidRPr="006C3390">
        <w:rPr>
          <w:rFonts w:cs="Calibri"/>
        </w:rPr>
        <w:t xml:space="preserve">Termin związania ofertą wynosi </w:t>
      </w:r>
      <w:r w:rsidRPr="006C3390">
        <w:rPr>
          <w:rFonts w:cs="Calibri"/>
          <w:b/>
        </w:rPr>
        <w:t>30 dni</w:t>
      </w:r>
      <w:r w:rsidRPr="006C3390">
        <w:rPr>
          <w:rFonts w:cs="Calibri"/>
        </w:rPr>
        <w:t xml:space="preserve"> od ostatecznego terminu składania ofert.</w:t>
      </w:r>
      <w:r>
        <w:rPr>
          <w:rFonts w:cs="Calibri"/>
        </w:rPr>
        <w:t xml:space="preserve"> </w:t>
      </w:r>
      <w:r w:rsidRPr="006C3390">
        <w:rPr>
          <w:rFonts w:cs="Calibri"/>
        </w:rPr>
        <w:t xml:space="preserve">Bieg terminu rozpoczyna się wraz z </w:t>
      </w:r>
      <w:r>
        <w:rPr>
          <w:rFonts w:cs="Calibri"/>
        </w:rPr>
        <w:t>upływem terminu składania ofert</w:t>
      </w:r>
      <w:r w:rsidRPr="006C3390">
        <w:rPr>
          <w:rFonts w:cs="Calibri"/>
        </w:rPr>
        <w:t>.</w:t>
      </w:r>
      <w:r>
        <w:rPr>
          <w:rFonts w:cs="Calibri"/>
        </w:rPr>
        <w:t xml:space="preserve"> </w:t>
      </w:r>
      <w:r w:rsidRPr="006C3390">
        <w:rPr>
          <w:rFonts w:cs="Calibri"/>
        </w:rPr>
        <w:t xml:space="preserve">Wykonawca samodzielnie lub na wniosek Zamawiającego może przedłużyć termin związania ofertą, z </w:t>
      </w:r>
      <w:proofErr w:type="gramStart"/>
      <w:r w:rsidRPr="006C3390">
        <w:rPr>
          <w:rFonts w:cs="Calibri"/>
        </w:rPr>
        <w:t>tym że</w:t>
      </w:r>
      <w:proofErr w:type="gramEnd"/>
      <w:r w:rsidRPr="006C3390">
        <w:rPr>
          <w:rFonts w:cs="Calibri"/>
        </w:rPr>
        <w:t xml:space="preserve"> Zamawiający może tylko raz, co najmniej na 3 dni przed upływem terminu związania ofertą, zwrócić się do Wykonawców o wyrażenie zgody na przedłużenie tego terminu o oznaczony okres, nie dłuższy jednak niż</w:t>
      </w:r>
      <w:r>
        <w:rPr>
          <w:rFonts w:cs="Calibri"/>
        </w:rPr>
        <w:t xml:space="preserve"> </w:t>
      </w:r>
      <w:r w:rsidRPr="006C3390">
        <w:rPr>
          <w:rFonts w:cs="Calibri"/>
        </w:rPr>
        <w:t>60 dni.</w:t>
      </w:r>
    </w:p>
    <w:p w:rsidR="00250246" w:rsidRPr="006C3390" w:rsidRDefault="00250246" w:rsidP="00250246">
      <w:pPr>
        <w:spacing w:after="120"/>
        <w:jc w:val="both"/>
        <w:rPr>
          <w:rFonts w:cs="Calibri"/>
        </w:rPr>
      </w:pPr>
    </w:p>
    <w:p w:rsidR="00250246" w:rsidRPr="00771D16" w:rsidRDefault="00250246" w:rsidP="00250246">
      <w:pPr>
        <w:numPr>
          <w:ilvl w:val="0"/>
          <w:numId w:val="4"/>
        </w:numPr>
        <w:pBdr>
          <w:top w:val="single" w:sz="4" w:space="1" w:color="auto"/>
          <w:left w:val="single" w:sz="4" w:space="4" w:color="auto"/>
          <w:bottom w:val="single" w:sz="4" w:space="1" w:color="auto"/>
          <w:right w:val="single" w:sz="4" w:space="4" w:color="auto"/>
        </w:pBdr>
        <w:shd w:val="clear" w:color="auto" w:fill="BFBFBF"/>
        <w:tabs>
          <w:tab w:val="left" w:pos="1134"/>
        </w:tabs>
        <w:spacing w:after="0" w:line="240" w:lineRule="auto"/>
        <w:ind w:left="426" w:hanging="426"/>
        <w:jc w:val="both"/>
        <w:rPr>
          <w:caps/>
        </w:rPr>
      </w:pPr>
      <w:r w:rsidRPr="00B825B5">
        <w:rPr>
          <w:b/>
          <w:caps/>
          <w:shd w:val="clear" w:color="auto" w:fill="BFBFBF"/>
        </w:rPr>
        <w:t>Wymagania dotyczące wadium</w:t>
      </w:r>
      <w:r w:rsidRPr="00771D16">
        <w:rPr>
          <w:b/>
          <w:caps/>
        </w:rPr>
        <w:t>:</w:t>
      </w:r>
    </w:p>
    <w:p w:rsidR="00250246" w:rsidRPr="00771D16" w:rsidRDefault="00250246" w:rsidP="00250246">
      <w:pPr>
        <w:tabs>
          <w:tab w:val="left" w:pos="1866"/>
        </w:tabs>
        <w:suppressAutoHyphens/>
        <w:spacing w:before="240" w:line="240" w:lineRule="auto"/>
        <w:ind w:left="284"/>
        <w:jc w:val="both"/>
        <w:textAlignment w:val="top"/>
      </w:pPr>
      <w:r w:rsidRPr="00771D16">
        <w:t>Zamawiający nie wymaga wniesienia wadium.</w:t>
      </w:r>
    </w:p>
    <w:p w:rsidR="00250246" w:rsidRPr="00771D16" w:rsidRDefault="00250246" w:rsidP="00250246">
      <w:pPr>
        <w:numPr>
          <w:ilvl w:val="0"/>
          <w:numId w:val="4"/>
        </w:numPr>
        <w:pBdr>
          <w:top w:val="single" w:sz="4" w:space="1" w:color="auto"/>
          <w:left w:val="single" w:sz="4" w:space="4" w:color="auto"/>
          <w:bottom w:val="single" w:sz="4" w:space="0" w:color="auto"/>
          <w:right w:val="single" w:sz="4" w:space="4" w:color="auto"/>
        </w:pBdr>
        <w:shd w:val="clear" w:color="auto" w:fill="BFBFBF"/>
        <w:suppressAutoHyphens/>
        <w:spacing w:before="240" w:line="240" w:lineRule="auto"/>
        <w:ind w:left="567" w:hanging="567"/>
        <w:jc w:val="both"/>
        <w:rPr>
          <w:b/>
          <w:caps/>
          <w:szCs w:val="20"/>
        </w:rPr>
      </w:pPr>
      <w:r w:rsidRPr="00771D16">
        <w:rPr>
          <w:b/>
          <w:caps/>
          <w:szCs w:val="20"/>
        </w:rPr>
        <w:t xml:space="preserve">Opis sposobu przygotowania ofert: </w:t>
      </w:r>
    </w:p>
    <w:p w:rsidR="00250246" w:rsidRPr="00C52130" w:rsidRDefault="00250246" w:rsidP="00250246">
      <w:pPr>
        <w:numPr>
          <w:ilvl w:val="3"/>
          <w:numId w:val="17"/>
        </w:numPr>
        <w:tabs>
          <w:tab w:val="left" w:pos="284"/>
          <w:tab w:val="left" w:pos="480"/>
        </w:tabs>
        <w:spacing w:after="0" w:line="240" w:lineRule="auto"/>
        <w:ind w:left="0" w:firstLine="0"/>
        <w:jc w:val="both"/>
        <w:rPr>
          <w:rFonts w:cs="Calibri"/>
        </w:rPr>
      </w:pPr>
      <w:r w:rsidRPr="00C52130">
        <w:rPr>
          <w:rFonts w:cs="Calibri"/>
        </w:rPr>
        <w:t>Oferta musi być sporządzona w języku polskim na maszynie, komputerze lub ręcznie nieścieralnym atramentem.</w:t>
      </w:r>
    </w:p>
    <w:p w:rsidR="00250246" w:rsidRPr="00C52130" w:rsidRDefault="00250246" w:rsidP="00250246">
      <w:pPr>
        <w:widowControl w:val="0"/>
        <w:numPr>
          <w:ilvl w:val="3"/>
          <w:numId w:val="17"/>
        </w:numPr>
        <w:suppressAutoHyphens/>
        <w:spacing w:after="0" w:line="240" w:lineRule="auto"/>
        <w:ind w:left="284" w:hanging="284"/>
        <w:jc w:val="both"/>
        <w:rPr>
          <w:rFonts w:cs="Calibri"/>
        </w:rPr>
      </w:pPr>
      <w:r w:rsidRPr="00C52130">
        <w:rPr>
          <w:rFonts w:cs="Calibri"/>
        </w:rPr>
        <w:t>Ofertę należy sporządzić na formularzu ofertowym, stanowiącego załącznik nr</w:t>
      </w:r>
      <w:r>
        <w:rPr>
          <w:rFonts w:cs="Calibri"/>
        </w:rPr>
        <w:t xml:space="preserve"> 2</w:t>
      </w:r>
      <w:r w:rsidRPr="00C52130">
        <w:rPr>
          <w:rFonts w:cs="Calibri"/>
        </w:rPr>
        <w:t xml:space="preserve"> do </w:t>
      </w:r>
      <w:proofErr w:type="spellStart"/>
      <w:r w:rsidRPr="00C52130">
        <w:rPr>
          <w:rFonts w:cs="Calibri"/>
        </w:rPr>
        <w:t>siwz</w:t>
      </w:r>
      <w:proofErr w:type="spellEnd"/>
      <w:r w:rsidRPr="00C52130">
        <w:rPr>
          <w:rFonts w:cs="Calibri"/>
        </w:rPr>
        <w:t>.</w:t>
      </w:r>
    </w:p>
    <w:p w:rsidR="00250246" w:rsidRPr="00C52130" w:rsidRDefault="00250246" w:rsidP="00250246">
      <w:pPr>
        <w:numPr>
          <w:ilvl w:val="3"/>
          <w:numId w:val="17"/>
        </w:numPr>
        <w:tabs>
          <w:tab w:val="left" w:pos="284"/>
          <w:tab w:val="left" w:pos="480"/>
        </w:tabs>
        <w:spacing w:after="0" w:line="240" w:lineRule="auto"/>
        <w:ind w:left="0" w:firstLine="0"/>
        <w:jc w:val="both"/>
        <w:rPr>
          <w:rFonts w:cs="Calibri"/>
        </w:rPr>
      </w:pPr>
      <w:r w:rsidRPr="00C52130">
        <w:rPr>
          <w:rFonts w:cs="Calibri"/>
        </w:rPr>
        <w:t>Ofertę należy złożyć wyłącznie w formie pisemnej.</w:t>
      </w:r>
    </w:p>
    <w:p w:rsidR="00250246" w:rsidRPr="00C52130" w:rsidRDefault="00250246" w:rsidP="00250246">
      <w:pPr>
        <w:pStyle w:val="Style2"/>
        <w:spacing w:after="0" w:line="240" w:lineRule="auto"/>
        <w:ind w:left="0"/>
        <w:jc w:val="both"/>
        <w:rPr>
          <w:rFonts w:cs="Calibri"/>
          <w:sz w:val="22"/>
          <w:szCs w:val="22"/>
        </w:rPr>
      </w:pPr>
      <w:r w:rsidRPr="00C52130">
        <w:rPr>
          <w:rFonts w:cs="Calibri"/>
          <w:sz w:val="22"/>
          <w:szCs w:val="22"/>
        </w:rPr>
        <w:t>4. Dokumenty sporządzone w języku obcym są składane wraz z tłumaczeniem na język polski.</w:t>
      </w:r>
    </w:p>
    <w:p w:rsidR="00250246" w:rsidRPr="00C52130" w:rsidRDefault="00250246" w:rsidP="00250246">
      <w:pPr>
        <w:pStyle w:val="Style2"/>
        <w:spacing w:after="0" w:line="240" w:lineRule="auto"/>
        <w:ind w:left="0"/>
        <w:jc w:val="both"/>
        <w:rPr>
          <w:rFonts w:cs="Calibri"/>
          <w:sz w:val="22"/>
          <w:szCs w:val="22"/>
        </w:rPr>
      </w:pPr>
      <w:r w:rsidRPr="00C52130">
        <w:rPr>
          <w:rFonts w:cs="Calibri"/>
          <w:sz w:val="22"/>
          <w:szCs w:val="22"/>
        </w:rPr>
        <w:t>5. Wykonawca jest zobowiązany uzupełnić formularz ofertowy, jeżeli zabraknie miejsca, należy dołączyć dodatkowe strony.</w:t>
      </w:r>
    </w:p>
    <w:p w:rsidR="00250246" w:rsidRPr="00C52130" w:rsidRDefault="00250246" w:rsidP="00250246">
      <w:pPr>
        <w:pStyle w:val="Style2"/>
        <w:spacing w:after="0" w:line="240" w:lineRule="auto"/>
        <w:ind w:left="0"/>
        <w:jc w:val="both"/>
        <w:rPr>
          <w:rFonts w:cs="Calibri"/>
          <w:sz w:val="22"/>
          <w:szCs w:val="22"/>
        </w:rPr>
      </w:pPr>
      <w:r w:rsidRPr="00C52130">
        <w:rPr>
          <w:rFonts w:cs="Calibri"/>
          <w:sz w:val="22"/>
          <w:szCs w:val="22"/>
        </w:rPr>
        <w:t xml:space="preserve">6. Oferta musi być przygotowana zgodnie z ustawą </w:t>
      </w:r>
      <w:proofErr w:type="spellStart"/>
      <w:r w:rsidRPr="00C52130">
        <w:rPr>
          <w:rFonts w:cs="Calibri"/>
          <w:sz w:val="22"/>
          <w:szCs w:val="22"/>
        </w:rPr>
        <w:t>Pzp</w:t>
      </w:r>
      <w:proofErr w:type="spellEnd"/>
      <w:r w:rsidRPr="00C52130">
        <w:rPr>
          <w:rFonts w:cs="Calibri"/>
          <w:sz w:val="22"/>
          <w:szCs w:val="22"/>
        </w:rPr>
        <w:t xml:space="preserve"> oraz z wymogami </w:t>
      </w:r>
      <w:proofErr w:type="spellStart"/>
      <w:r w:rsidRPr="00C52130">
        <w:rPr>
          <w:rFonts w:cs="Calibri"/>
          <w:sz w:val="22"/>
          <w:szCs w:val="22"/>
        </w:rPr>
        <w:t>siwz</w:t>
      </w:r>
      <w:proofErr w:type="spellEnd"/>
      <w:r w:rsidRPr="00C52130">
        <w:rPr>
          <w:rFonts w:cs="Calibri"/>
          <w:sz w:val="22"/>
          <w:szCs w:val="22"/>
        </w:rPr>
        <w:t>.</w:t>
      </w:r>
    </w:p>
    <w:p w:rsidR="00250246" w:rsidRPr="00C52130" w:rsidRDefault="00250246" w:rsidP="00250246">
      <w:pPr>
        <w:pStyle w:val="Style2"/>
        <w:spacing w:after="0" w:line="240" w:lineRule="auto"/>
        <w:ind w:left="0"/>
        <w:jc w:val="both"/>
        <w:rPr>
          <w:rFonts w:cs="Calibri"/>
          <w:sz w:val="22"/>
          <w:szCs w:val="22"/>
        </w:rPr>
      </w:pPr>
      <w:r w:rsidRPr="00C52130">
        <w:rPr>
          <w:rFonts w:cs="Calibri"/>
          <w:sz w:val="22"/>
          <w:szCs w:val="22"/>
        </w:rPr>
        <w:t xml:space="preserve">7. Treść oferty musi odpowiadać treści </w:t>
      </w:r>
      <w:proofErr w:type="spellStart"/>
      <w:r w:rsidRPr="00C52130">
        <w:rPr>
          <w:rFonts w:cs="Calibri"/>
          <w:sz w:val="22"/>
          <w:szCs w:val="22"/>
        </w:rPr>
        <w:t>siwz</w:t>
      </w:r>
      <w:proofErr w:type="spellEnd"/>
      <w:r w:rsidRPr="00C52130">
        <w:rPr>
          <w:rFonts w:cs="Calibri"/>
          <w:sz w:val="22"/>
          <w:szCs w:val="22"/>
        </w:rPr>
        <w:t>.</w:t>
      </w:r>
    </w:p>
    <w:p w:rsidR="00250246" w:rsidRPr="00C52130" w:rsidRDefault="00250246" w:rsidP="00250246">
      <w:pPr>
        <w:pStyle w:val="Style2"/>
        <w:spacing w:after="0" w:line="240" w:lineRule="auto"/>
        <w:ind w:left="0"/>
        <w:jc w:val="both"/>
        <w:rPr>
          <w:rFonts w:cs="Calibri"/>
          <w:sz w:val="22"/>
          <w:szCs w:val="22"/>
          <w:u w:val="single"/>
        </w:rPr>
      </w:pPr>
      <w:r w:rsidRPr="00C52130">
        <w:rPr>
          <w:rFonts w:cs="Calibri"/>
          <w:sz w:val="22"/>
          <w:szCs w:val="22"/>
        </w:rPr>
        <w:t xml:space="preserve">8. Oferta musi być podpisana przez osoby </w:t>
      </w:r>
      <w:r w:rsidRPr="00C52130">
        <w:rPr>
          <w:rFonts w:cs="Calibri"/>
          <w:sz w:val="22"/>
          <w:szCs w:val="22"/>
          <w:u w:val="single"/>
        </w:rPr>
        <w:t>wskazane w dokumencie upoważniającym do występowania w obrocie prawnym</w:t>
      </w:r>
      <w:r w:rsidRPr="00C52130">
        <w:rPr>
          <w:rFonts w:cs="Calibri"/>
          <w:sz w:val="22"/>
          <w:szCs w:val="22"/>
        </w:rPr>
        <w:t xml:space="preserve"> lub </w:t>
      </w:r>
      <w:r w:rsidRPr="00C52130">
        <w:rPr>
          <w:rFonts w:cs="Calibri"/>
          <w:sz w:val="22"/>
          <w:szCs w:val="22"/>
          <w:u w:val="single"/>
        </w:rPr>
        <w:t>posiadające stosowne pełnomocnictwo.</w:t>
      </w:r>
    </w:p>
    <w:p w:rsidR="00250246" w:rsidRPr="00C52130" w:rsidRDefault="00250246" w:rsidP="00250246">
      <w:pPr>
        <w:pStyle w:val="Style2"/>
        <w:spacing w:after="0" w:line="240" w:lineRule="auto"/>
        <w:ind w:left="0"/>
        <w:jc w:val="both"/>
        <w:rPr>
          <w:rFonts w:cs="Calibri"/>
          <w:sz w:val="22"/>
          <w:szCs w:val="22"/>
        </w:rPr>
      </w:pPr>
      <w:r w:rsidRPr="00C52130">
        <w:rPr>
          <w:rFonts w:cs="Calibri"/>
          <w:sz w:val="22"/>
          <w:szCs w:val="22"/>
        </w:rPr>
        <w:t>9. Poprawki w ofercie muszą być naniesione czytelnie oraz opatrzone podpisem osoby/osób podpisujących ofertę.</w:t>
      </w:r>
    </w:p>
    <w:p w:rsidR="00250246" w:rsidRPr="00C52130" w:rsidRDefault="00250246" w:rsidP="00250246">
      <w:pPr>
        <w:tabs>
          <w:tab w:val="left" w:pos="426"/>
        </w:tabs>
        <w:spacing w:after="0" w:line="240" w:lineRule="auto"/>
        <w:jc w:val="both"/>
        <w:rPr>
          <w:rFonts w:cs="Calibri"/>
        </w:rPr>
      </w:pPr>
      <w:r w:rsidRPr="00C52130">
        <w:rPr>
          <w:rFonts w:cs="Calibri"/>
        </w:rPr>
        <w:t xml:space="preserve">10. W przypadku Wykonawców wspólnie ubiegających się o udzielenie zamówienia, Wykonawcy </w:t>
      </w:r>
      <w:r w:rsidRPr="00C52130">
        <w:rPr>
          <w:rFonts w:cs="Calibri"/>
          <w:u w:val="single"/>
        </w:rPr>
        <w:t>ustanawiają pełnomocnika</w:t>
      </w:r>
      <w:r w:rsidRPr="00C52130">
        <w:rPr>
          <w:rFonts w:cs="Calibri"/>
        </w:rPr>
        <w:t xml:space="preserve"> do reprezentowania ich w </w:t>
      </w:r>
      <w:proofErr w:type="gramStart"/>
      <w:r w:rsidRPr="00C52130">
        <w:rPr>
          <w:rFonts w:cs="Calibri"/>
        </w:rPr>
        <w:t>postępowaniu  o</w:t>
      </w:r>
      <w:proofErr w:type="gramEnd"/>
      <w:r w:rsidRPr="00C52130">
        <w:rPr>
          <w:rFonts w:cs="Calibri"/>
        </w:rPr>
        <w:t xml:space="preserve"> udzielenie zamówienia albo reprezentowania w postępowaniu i zawarcia umowy w sprawie zamówienia publicznego.</w:t>
      </w:r>
    </w:p>
    <w:p w:rsidR="00250246" w:rsidRPr="00C52130" w:rsidRDefault="00250246" w:rsidP="00250246">
      <w:pPr>
        <w:tabs>
          <w:tab w:val="left" w:pos="426"/>
        </w:tabs>
        <w:spacing w:after="0" w:line="240" w:lineRule="auto"/>
        <w:jc w:val="both"/>
        <w:rPr>
          <w:rFonts w:cs="Calibri"/>
        </w:rPr>
      </w:pPr>
      <w:r w:rsidRPr="00C52130">
        <w:rPr>
          <w:rFonts w:cs="Calibri"/>
        </w:rPr>
        <w:t>11. Pełnomocnictwo, o którym mowa w ust. 10</w:t>
      </w:r>
      <w:r w:rsidRPr="00C52130">
        <w:rPr>
          <w:rFonts w:cs="Calibri"/>
          <w:color w:val="000000"/>
        </w:rPr>
        <w:t xml:space="preserve"> niniejszego rozdziału </w:t>
      </w:r>
      <w:proofErr w:type="spellStart"/>
      <w:r w:rsidRPr="00C52130">
        <w:rPr>
          <w:rFonts w:cs="Calibri"/>
          <w:color w:val="000000"/>
        </w:rPr>
        <w:t>siwz</w:t>
      </w:r>
      <w:proofErr w:type="spellEnd"/>
      <w:r w:rsidRPr="00C52130">
        <w:rPr>
          <w:rFonts w:cs="Calibri"/>
          <w:color w:val="000000"/>
        </w:rPr>
        <w:t>.</w:t>
      </w:r>
      <w:r w:rsidRPr="00C52130">
        <w:rPr>
          <w:rFonts w:cs="Calibri"/>
        </w:rPr>
        <w:t xml:space="preserve">, </w:t>
      </w:r>
      <w:proofErr w:type="gramStart"/>
      <w:r w:rsidRPr="00C52130">
        <w:rPr>
          <w:rFonts w:cs="Calibri"/>
        </w:rPr>
        <w:t>musi</w:t>
      </w:r>
      <w:proofErr w:type="gramEnd"/>
      <w:r w:rsidRPr="00C52130">
        <w:rPr>
          <w:rFonts w:cs="Calibri"/>
        </w:rPr>
        <w:t xml:space="preserve"> być załączone do oferty Wykonawców wspólnie ubiegających się o udzielenie zamówienia, w formie oryginału lub kopii poświadczonej notarialnie.</w:t>
      </w:r>
    </w:p>
    <w:p w:rsidR="00250246" w:rsidRPr="00C52130" w:rsidRDefault="00250246" w:rsidP="00250246">
      <w:pPr>
        <w:tabs>
          <w:tab w:val="left" w:pos="426"/>
        </w:tabs>
        <w:spacing w:after="0" w:line="240" w:lineRule="auto"/>
        <w:jc w:val="both"/>
        <w:rPr>
          <w:rFonts w:cs="Calibri"/>
        </w:rPr>
      </w:pPr>
      <w:r w:rsidRPr="00C52130">
        <w:rPr>
          <w:rFonts w:cs="Calibri"/>
        </w:rPr>
        <w:t xml:space="preserve">12. Wykonawca, który zamierza powierzyć wykonanie części zamówienia podwykonawcom jest zobowiązany wskazać w ofercie części zamówienia, których wykonanie zamierza powierzyć podwykonawcom oraz o ile jest to wiadome, podać firmy podwykonawców.   </w:t>
      </w:r>
    </w:p>
    <w:p w:rsidR="00250246" w:rsidRPr="00C52130" w:rsidRDefault="00250246" w:rsidP="00250246">
      <w:pPr>
        <w:tabs>
          <w:tab w:val="left" w:pos="426"/>
        </w:tabs>
        <w:spacing w:after="0" w:line="240" w:lineRule="auto"/>
        <w:jc w:val="both"/>
        <w:rPr>
          <w:rFonts w:cs="Calibri"/>
        </w:rPr>
      </w:pPr>
      <w:r w:rsidRPr="00C52130">
        <w:rPr>
          <w:rFonts w:cs="Calibri"/>
        </w:rPr>
        <w:t>13. Wykonawca może złożyć tylko jedną ofertę. Złożenie większej liczby ofert spowoduje odrzucenie wszystkich ofert złożonych przez danego Wykonawcę.</w:t>
      </w:r>
    </w:p>
    <w:p w:rsidR="00250246" w:rsidRPr="00C52130" w:rsidRDefault="00250246" w:rsidP="00250246">
      <w:pPr>
        <w:numPr>
          <w:ilvl w:val="0"/>
          <w:numId w:val="18"/>
        </w:numPr>
        <w:tabs>
          <w:tab w:val="num" w:pos="0"/>
          <w:tab w:val="left" w:pos="426"/>
        </w:tabs>
        <w:spacing w:after="0" w:line="240" w:lineRule="auto"/>
        <w:ind w:left="0" w:firstLine="0"/>
        <w:jc w:val="both"/>
        <w:rPr>
          <w:rFonts w:cs="Calibri"/>
        </w:rPr>
      </w:pPr>
      <w:r w:rsidRPr="00C52130">
        <w:rPr>
          <w:rFonts w:cs="Calibri"/>
        </w:rPr>
        <w:t>Kopie wszystkich dokumentów dołączonych do oferty winny być potwierdzone za zgodność z oryginałem przez osoby upoważnione do jej podpisania (na każdej zapisanej stronie).</w:t>
      </w:r>
    </w:p>
    <w:p w:rsidR="00250246" w:rsidRPr="00C52130" w:rsidRDefault="00250246" w:rsidP="00250246">
      <w:pPr>
        <w:tabs>
          <w:tab w:val="left" w:pos="426"/>
        </w:tabs>
        <w:spacing w:after="0" w:line="240" w:lineRule="auto"/>
        <w:jc w:val="both"/>
        <w:rPr>
          <w:rFonts w:cs="Calibri"/>
        </w:rPr>
      </w:pPr>
      <w:r w:rsidRPr="00C52130">
        <w:rPr>
          <w:rFonts w:cs="Calibri"/>
        </w:rPr>
        <w:t>15.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250246" w:rsidRDefault="00250246" w:rsidP="00250246">
      <w:pPr>
        <w:pStyle w:val="Style2"/>
        <w:spacing w:after="0" w:line="240" w:lineRule="auto"/>
        <w:ind w:left="0"/>
        <w:jc w:val="both"/>
        <w:rPr>
          <w:rFonts w:cs="Calibri"/>
          <w:bCs/>
          <w:sz w:val="22"/>
          <w:szCs w:val="22"/>
        </w:rPr>
      </w:pPr>
      <w:r w:rsidRPr="00C52130">
        <w:rPr>
          <w:rFonts w:cs="Calibri"/>
          <w:bCs/>
          <w:sz w:val="22"/>
          <w:szCs w:val="22"/>
        </w:rPr>
        <w:t>16. Za osoby uprawnione do składania oświadczeń woli w imieniu Wykonawców uznaje się: osoby wskazane w Krajowym Rejestrze Sądowym lub dokumencie równorzędnym, osoby legitymujące się odpowiednim pełnomocnictwem określającym zakres umocowania. Pełnomocnictwo należy złożyć w formie oryginału lub kopii potwierdz</w:t>
      </w:r>
      <w:r>
        <w:rPr>
          <w:rFonts w:cs="Calibri"/>
          <w:bCs/>
          <w:sz w:val="22"/>
          <w:szCs w:val="22"/>
        </w:rPr>
        <w:t xml:space="preserve">onej za zgodność </w:t>
      </w:r>
      <w:r w:rsidRPr="00C52130">
        <w:rPr>
          <w:rFonts w:cs="Calibri"/>
          <w:bCs/>
          <w:sz w:val="22"/>
          <w:szCs w:val="22"/>
        </w:rPr>
        <w:t>z oryginałem przez notariusza.</w:t>
      </w:r>
    </w:p>
    <w:p w:rsidR="00250246" w:rsidRPr="00C52130" w:rsidRDefault="00250246" w:rsidP="00250246">
      <w:pPr>
        <w:spacing w:after="0" w:line="240" w:lineRule="auto"/>
        <w:jc w:val="both"/>
        <w:rPr>
          <w:rFonts w:cs="Calibri"/>
        </w:rPr>
      </w:pPr>
      <w:r w:rsidRPr="00C52130">
        <w:rPr>
          <w:rFonts w:cs="Calibri"/>
        </w:rPr>
        <w:t xml:space="preserve">17. Zamawiający zażąda przedstawienia oryginału lub notarialnie potwierdzonej kopii dokumentu, gdy przedstawiona przez Wykonawcę kopia dokumentu jest nieczytelna lub budzi </w:t>
      </w:r>
      <w:proofErr w:type="gramStart"/>
      <w:r w:rsidRPr="00C52130">
        <w:rPr>
          <w:rFonts w:cs="Calibri"/>
        </w:rPr>
        <w:t>wątpliwości co</w:t>
      </w:r>
      <w:proofErr w:type="gramEnd"/>
      <w:r w:rsidRPr="00C52130">
        <w:rPr>
          <w:rFonts w:cs="Calibri"/>
        </w:rPr>
        <w:t xml:space="preserve"> do jej prawdziwości.</w:t>
      </w:r>
    </w:p>
    <w:p w:rsidR="00250246" w:rsidRPr="00771D16" w:rsidRDefault="00250246" w:rsidP="00250246">
      <w:pPr>
        <w:spacing w:before="240" w:after="120"/>
        <w:jc w:val="both"/>
        <w:rPr>
          <w:color w:val="000000"/>
        </w:rPr>
      </w:pPr>
      <w:r>
        <w:rPr>
          <w:color w:val="000000"/>
        </w:rPr>
        <w:t xml:space="preserve">18. </w:t>
      </w:r>
      <w:r w:rsidRPr="00771D16">
        <w:rPr>
          <w:color w:val="000000"/>
        </w:rPr>
        <w:t>Ofertę wraz z wymaganymi załącznikami i dokumentami zamieścić należy w kopercie zaadresowanej na Zamawiającego i podpisanej.</w:t>
      </w:r>
    </w:p>
    <w:p w:rsidR="00250246" w:rsidRPr="00771D16" w:rsidRDefault="00250246" w:rsidP="00250246">
      <w:pPr>
        <w:spacing w:before="240" w:after="0"/>
        <w:ind w:left="284" w:hanging="284"/>
        <w:jc w:val="both"/>
        <w:rPr>
          <w:color w:val="000000"/>
        </w:rPr>
      </w:pPr>
      <w:r>
        <w:rPr>
          <w:color w:val="000000"/>
        </w:rPr>
        <w:t>1</w:t>
      </w:r>
      <w:r w:rsidRPr="00771D16">
        <w:rPr>
          <w:color w:val="000000"/>
        </w:rPr>
        <w:t>9. Sposób opisania oferty:</w:t>
      </w:r>
    </w:p>
    <w:p w:rsidR="00250246" w:rsidRPr="003F0C61" w:rsidRDefault="00250246" w:rsidP="00250246">
      <w:pPr>
        <w:pBdr>
          <w:top w:val="single" w:sz="4" w:space="1" w:color="000000"/>
          <w:left w:val="single" w:sz="4" w:space="4" w:color="000000"/>
          <w:bottom w:val="single" w:sz="4" w:space="1" w:color="000000"/>
          <w:right w:val="single" w:sz="4" w:space="4" w:color="000000"/>
        </w:pBdr>
        <w:spacing w:after="0"/>
        <w:jc w:val="center"/>
        <w:rPr>
          <w:rFonts w:cs="Calibri"/>
          <w:b/>
          <w:sz w:val="36"/>
          <w:szCs w:val="36"/>
        </w:rPr>
      </w:pPr>
      <w:r w:rsidRPr="003F0C61">
        <w:rPr>
          <w:b/>
          <w:sz w:val="36"/>
          <w:szCs w:val="36"/>
        </w:rPr>
        <w:t xml:space="preserve">OFERTA </w:t>
      </w:r>
      <w:r>
        <w:rPr>
          <w:b/>
          <w:sz w:val="36"/>
          <w:szCs w:val="36"/>
        </w:rPr>
        <w:t>W PRZETARGU NIEOGRANICZONYM</w:t>
      </w:r>
    </w:p>
    <w:p w:rsidR="00250246" w:rsidRPr="0020462D" w:rsidRDefault="00250246" w:rsidP="00250246">
      <w:pPr>
        <w:pBdr>
          <w:top w:val="single" w:sz="4" w:space="1" w:color="000000"/>
          <w:left w:val="single" w:sz="4" w:space="4" w:color="000000"/>
          <w:bottom w:val="single" w:sz="4" w:space="1" w:color="000000"/>
          <w:right w:val="single" w:sz="4" w:space="4" w:color="000000"/>
        </w:pBdr>
        <w:spacing w:after="0"/>
        <w:jc w:val="center"/>
        <w:rPr>
          <w:b/>
          <w:sz w:val="20"/>
          <w:szCs w:val="20"/>
        </w:rPr>
      </w:pPr>
      <w:r w:rsidRPr="0020462D">
        <w:rPr>
          <w:b/>
          <w:sz w:val="20"/>
          <w:szCs w:val="20"/>
        </w:rPr>
        <w:t xml:space="preserve">Dostawa komputerów przenośnych (laptopów) wraz z oprogramowaniem </w:t>
      </w:r>
      <w:r w:rsidRPr="0020462D">
        <w:rPr>
          <w:b/>
          <w:sz w:val="20"/>
          <w:szCs w:val="20"/>
        </w:rPr>
        <w:br/>
        <w:t xml:space="preserve">w ramach </w:t>
      </w:r>
      <w:proofErr w:type="gramStart"/>
      <w:r w:rsidRPr="0020462D">
        <w:rPr>
          <w:b/>
          <w:sz w:val="20"/>
          <w:szCs w:val="20"/>
        </w:rPr>
        <w:t>projektu  pn</w:t>
      </w:r>
      <w:proofErr w:type="gramEnd"/>
      <w:r w:rsidRPr="0020462D">
        <w:rPr>
          <w:b/>
          <w:sz w:val="20"/>
          <w:szCs w:val="20"/>
        </w:rPr>
        <w:t xml:space="preserve">. „Wsparcie dzieci umieszczonych w pieczy zastępczej </w:t>
      </w:r>
      <w:r w:rsidRPr="0020462D">
        <w:rPr>
          <w:b/>
          <w:sz w:val="20"/>
          <w:szCs w:val="20"/>
        </w:rPr>
        <w:br/>
        <w:t>w okresie epidemii COVID-19”</w:t>
      </w:r>
    </w:p>
    <w:p w:rsidR="00250246" w:rsidRDefault="00250246" w:rsidP="00250246">
      <w:pPr>
        <w:pBdr>
          <w:top w:val="single" w:sz="4" w:space="1" w:color="000000"/>
          <w:left w:val="single" w:sz="4" w:space="4" w:color="000000"/>
          <w:bottom w:val="single" w:sz="4" w:space="1" w:color="000000"/>
          <w:right w:val="single" w:sz="4" w:space="4" w:color="000000"/>
        </w:pBdr>
        <w:spacing w:after="0"/>
        <w:jc w:val="center"/>
        <w:rPr>
          <w:rFonts w:cs="Calibri"/>
          <w:b/>
          <w:sz w:val="20"/>
          <w:szCs w:val="20"/>
        </w:rPr>
      </w:pPr>
    </w:p>
    <w:p w:rsidR="00250246" w:rsidRPr="006D5FEA" w:rsidRDefault="00250246" w:rsidP="00250246">
      <w:pPr>
        <w:pBdr>
          <w:top w:val="single" w:sz="4" w:space="1" w:color="000000"/>
          <w:left w:val="single" w:sz="4" w:space="4" w:color="000000"/>
          <w:bottom w:val="single" w:sz="4" w:space="1" w:color="000000"/>
          <w:right w:val="single" w:sz="4" w:space="4" w:color="000000"/>
        </w:pBdr>
        <w:spacing w:after="0"/>
        <w:jc w:val="center"/>
        <w:rPr>
          <w:rFonts w:cs="Calibri"/>
          <w:b/>
          <w:sz w:val="20"/>
          <w:szCs w:val="20"/>
        </w:rPr>
      </w:pPr>
      <w:r>
        <w:t xml:space="preserve"> „Nie otwierać przed dniem </w:t>
      </w:r>
      <w:r w:rsidR="008E6030">
        <w:t>10</w:t>
      </w:r>
      <w:r w:rsidRPr="00FE2094">
        <w:t xml:space="preserve">.09.2020 </w:t>
      </w:r>
      <w:proofErr w:type="gramStart"/>
      <w:r w:rsidRPr="00771D16">
        <w:t>r</w:t>
      </w:r>
      <w:proofErr w:type="gramEnd"/>
      <w:r w:rsidRPr="00771D16">
        <w:t xml:space="preserve">., godz. </w:t>
      </w:r>
      <w:r>
        <w:t>11</w:t>
      </w:r>
      <w:r w:rsidRPr="00771D16">
        <w:t>:</w:t>
      </w:r>
      <w:r>
        <w:t>00</w:t>
      </w:r>
      <w:r w:rsidRPr="00771D16">
        <w:t>”.</w:t>
      </w:r>
    </w:p>
    <w:p w:rsidR="00250246" w:rsidRPr="00C52130" w:rsidRDefault="00250246" w:rsidP="00250246">
      <w:pPr>
        <w:suppressAutoHyphens/>
        <w:spacing w:after="0" w:line="240" w:lineRule="auto"/>
        <w:jc w:val="both"/>
      </w:pPr>
      <w:r>
        <w:t xml:space="preserve">20. </w:t>
      </w:r>
      <w:r w:rsidRPr="00771D16">
        <w:t xml:space="preserve">Wykonawca złoży ofertę zgodnie z wymaganiami </w:t>
      </w:r>
      <w:proofErr w:type="spellStart"/>
      <w:r w:rsidRPr="00771D16">
        <w:t>siwz</w:t>
      </w:r>
      <w:proofErr w:type="spellEnd"/>
      <w:r w:rsidRPr="00771D16">
        <w:t>.</w:t>
      </w:r>
    </w:p>
    <w:p w:rsidR="00250246" w:rsidRPr="00ED4EB3" w:rsidRDefault="00250246" w:rsidP="00250246">
      <w:pPr>
        <w:spacing w:after="0" w:line="240" w:lineRule="auto"/>
        <w:ind w:left="426" w:hanging="426"/>
        <w:jc w:val="both"/>
        <w:rPr>
          <w:rFonts w:cs="Calibri"/>
        </w:rPr>
      </w:pPr>
      <w:r w:rsidRPr="00ED4EB3">
        <w:rPr>
          <w:rFonts w:cs="Calibri"/>
        </w:rPr>
        <w:t>21.</w:t>
      </w:r>
      <w:r w:rsidRPr="00ED4EB3">
        <w:rPr>
          <w:rFonts w:cs="Calibri"/>
        </w:rPr>
        <w:tab/>
        <w:t xml:space="preserve">Zaleca się, aby wszystkie strony oferty i załączników były ponumerowane i parafowane.  </w:t>
      </w:r>
    </w:p>
    <w:p w:rsidR="00250246" w:rsidRPr="00ED4EB3" w:rsidRDefault="00250246" w:rsidP="00250246">
      <w:pPr>
        <w:tabs>
          <w:tab w:val="left" w:pos="426"/>
        </w:tabs>
        <w:spacing w:after="0" w:line="240" w:lineRule="auto"/>
        <w:jc w:val="both"/>
        <w:rPr>
          <w:rFonts w:cs="Calibri"/>
          <w:bCs/>
        </w:rPr>
      </w:pPr>
      <w:r w:rsidRPr="00ED4EB3">
        <w:rPr>
          <w:rFonts w:cs="Calibri"/>
        </w:rPr>
        <w:t xml:space="preserve">22. </w:t>
      </w:r>
      <w:r w:rsidRPr="00ED4EB3">
        <w:rPr>
          <w:rFonts w:cs="Calibri"/>
          <w:bCs/>
        </w:rPr>
        <w:t xml:space="preserve">Zamawiający informuje, iż zgodnie z art. 8 w zw. z art. 96 ust. 3 ustawy </w:t>
      </w:r>
      <w:proofErr w:type="spellStart"/>
      <w:r w:rsidRPr="00ED4EB3">
        <w:rPr>
          <w:rFonts w:cs="Calibri"/>
          <w:bCs/>
        </w:rPr>
        <w:t>Pzp</w:t>
      </w:r>
      <w:proofErr w:type="spellEnd"/>
      <w:r w:rsidRPr="00ED4EB3">
        <w:rPr>
          <w:rFonts w:cs="Calibri"/>
          <w:bCs/>
        </w:rPr>
        <w:t xml:space="preserve"> oferty składane w postępowaniu o zamówienie publiczne są jawne i podlegają udostępnieniu od chwili ich otwarcia, z wyjątkiem informacji stanowiących tajemnicę przedsiębi</w:t>
      </w:r>
      <w:r>
        <w:rPr>
          <w:rFonts w:cs="Calibri"/>
          <w:bCs/>
        </w:rPr>
        <w:t xml:space="preserve">orstwa </w:t>
      </w:r>
      <w:r w:rsidRPr="00ED4EB3">
        <w:rPr>
          <w:rFonts w:cs="Calibri"/>
          <w:bCs/>
        </w:rPr>
        <w:t>w rozumieniu ustawy z dnia 16 kwietnia 1993 r. o zwalczaniu nieuczc</w:t>
      </w:r>
      <w:r>
        <w:rPr>
          <w:rFonts w:cs="Calibri"/>
          <w:bCs/>
        </w:rPr>
        <w:t xml:space="preserve">iwej </w:t>
      </w:r>
      <w:proofErr w:type="gramStart"/>
      <w:r>
        <w:rPr>
          <w:rFonts w:cs="Calibri"/>
          <w:bCs/>
        </w:rPr>
        <w:t>konkurencji  (</w:t>
      </w:r>
      <w:r w:rsidRPr="00ED4EB3">
        <w:rPr>
          <w:rFonts w:cs="Calibri"/>
          <w:bCs/>
        </w:rPr>
        <w:t xml:space="preserve"> Dz</w:t>
      </w:r>
      <w:proofErr w:type="gramEnd"/>
      <w:r w:rsidRPr="00ED4EB3">
        <w:rPr>
          <w:rFonts w:cs="Calibri"/>
          <w:bCs/>
        </w:rPr>
        <w:t xml:space="preserve">. U. </w:t>
      </w:r>
      <w:proofErr w:type="gramStart"/>
      <w:r w:rsidRPr="00ED4EB3">
        <w:rPr>
          <w:rFonts w:cs="Calibri"/>
          <w:bCs/>
        </w:rPr>
        <w:t>z</w:t>
      </w:r>
      <w:proofErr w:type="gramEnd"/>
      <w:r w:rsidRPr="00ED4EB3">
        <w:rPr>
          <w:rFonts w:cs="Calibri"/>
          <w:bCs/>
        </w:rPr>
        <w:t xml:space="preserve"> 2019 r. poz. 1010</w:t>
      </w:r>
      <w:r>
        <w:rPr>
          <w:rFonts w:cs="Calibri"/>
          <w:bCs/>
        </w:rPr>
        <w:t xml:space="preserve"> z </w:t>
      </w:r>
      <w:proofErr w:type="spellStart"/>
      <w:r>
        <w:rPr>
          <w:rFonts w:cs="Calibri"/>
          <w:bCs/>
        </w:rPr>
        <w:t>późn</w:t>
      </w:r>
      <w:proofErr w:type="spellEnd"/>
      <w:r>
        <w:rPr>
          <w:rFonts w:cs="Calibri"/>
          <w:bCs/>
        </w:rPr>
        <w:t xml:space="preserve">. </w:t>
      </w:r>
      <w:proofErr w:type="gramStart"/>
      <w:r>
        <w:rPr>
          <w:rFonts w:cs="Calibri"/>
          <w:bCs/>
        </w:rPr>
        <w:t>zm</w:t>
      </w:r>
      <w:proofErr w:type="gramEnd"/>
      <w:r>
        <w:rPr>
          <w:rFonts w:cs="Calibri"/>
          <w:bCs/>
        </w:rPr>
        <w:t>.</w:t>
      </w:r>
      <w:r w:rsidRPr="00ED4EB3">
        <w:rPr>
          <w:rFonts w:cs="Calibri"/>
          <w:bCs/>
        </w:rPr>
        <w:t>), jeśli Wykonawca w terminie składania ofert zastrzegł, że nie mogą one być udostępniane i jednocześnie wykazał, iż zastrzeżone informacje stanowią tajemnicę przedsiębiorstwa.</w:t>
      </w:r>
    </w:p>
    <w:p w:rsidR="00250246" w:rsidRPr="00ED4EB3" w:rsidRDefault="00250246" w:rsidP="00250246">
      <w:pPr>
        <w:tabs>
          <w:tab w:val="left" w:pos="426"/>
        </w:tabs>
        <w:spacing w:after="0" w:line="240" w:lineRule="auto"/>
        <w:jc w:val="both"/>
        <w:rPr>
          <w:rFonts w:cs="Calibri"/>
        </w:rPr>
      </w:pPr>
      <w:r w:rsidRPr="00ED4EB3">
        <w:rPr>
          <w:rFonts w:cs="Calibri"/>
        </w:rPr>
        <w:t>23. 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w:t>
      </w:r>
      <w:r w:rsidRPr="00ED4EB3">
        <w:rPr>
          <w:rFonts w:cs="Calibri"/>
          <w:color w:val="000000"/>
        </w:rPr>
        <w:t>, że wszelkie oświadczenia i zaświadczenia składane w trakcie niniejszego postępowania są jawne bez zastrzeżeń.</w:t>
      </w:r>
    </w:p>
    <w:p w:rsidR="00250246" w:rsidRPr="00ED4EB3" w:rsidRDefault="00250246" w:rsidP="00250246">
      <w:pPr>
        <w:tabs>
          <w:tab w:val="left" w:pos="426"/>
        </w:tabs>
        <w:spacing w:after="0" w:line="240" w:lineRule="auto"/>
        <w:jc w:val="both"/>
        <w:rPr>
          <w:rFonts w:cs="Calibri"/>
          <w:bCs/>
        </w:rPr>
      </w:pPr>
      <w:r w:rsidRPr="00ED4EB3">
        <w:rPr>
          <w:rFonts w:cs="Calibri"/>
          <w:bCs/>
        </w:rPr>
        <w:t xml:space="preserve">24. </w:t>
      </w:r>
      <w:r w:rsidRPr="00ED4EB3">
        <w:rPr>
          <w:rFonts w:cs="Calibri"/>
        </w:rP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rsidR="00250246" w:rsidRPr="00ED4EB3" w:rsidRDefault="00250246" w:rsidP="00250246">
      <w:pPr>
        <w:tabs>
          <w:tab w:val="left" w:pos="426"/>
        </w:tabs>
        <w:spacing w:after="0" w:line="240" w:lineRule="auto"/>
        <w:jc w:val="both"/>
        <w:rPr>
          <w:rFonts w:cs="Calibri"/>
        </w:rPr>
      </w:pPr>
      <w:r w:rsidRPr="00ED4EB3">
        <w:rPr>
          <w:rFonts w:cs="Calibri"/>
        </w:rPr>
        <w:t xml:space="preserve">25. Wykonawca ma prawo przed upływem terminu składania ofert wycofać </w:t>
      </w:r>
      <w:proofErr w:type="gramStart"/>
      <w:r w:rsidRPr="00ED4EB3">
        <w:rPr>
          <w:rFonts w:cs="Calibri"/>
        </w:rPr>
        <w:t>się  z</w:t>
      </w:r>
      <w:proofErr w:type="gramEnd"/>
      <w:r w:rsidRPr="00ED4EB3">
        <w:rPr>
          <w:rFonts w:cs="Calibri"/>
        </w:rPr>
        <w:t xml:space="preserve">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rsidR="00250246" w:rsidRPr="00FE57E3" w:rsidRDefault="00250246" w:rsidP="00250246">
      <w:pPr>
        <w:tabs>
          <w:tab w:val="left" w:pos="426"/>
        </w:tabs>
        <w:jc w:val="both"/>
        <w:rPr>
          <w:rFonts w:ascii="Times New Roman" w:hAnsi="Times New Roman"/>
          <w:bCs/>
          <w:sz w:val="24"/>
          <w:szCs w:val="24"/>
        </w:rPr>
      </w:pPr>
    </w:p>
    <w:p w:rsidR="00250246" w:rsidRPr="00771D16" w:rsidRDefault="00250246" w:rsidP="00250246">
      <w:pPr>
        <w:numPr>
          <w:ilvl w:val="0"/>
          <w:numId w:val="4"/>
        </w:numPr>
        <w:pBdr>
          <w:top w:val="single" w:sz="4" w:space="1" w:color="auto"/>
          <w:left w:val="single" w:sz="4" w:space="4" w:color="auto"/>
          <w:bottom w:val="single" w:sz="4" w:space="1" w:color="auto"/>
          <w:right w:val="single" w:sz="4" w:space="4" w:color="auto"/>
        </w:pBdr>
        <w:shd w:val="clear" w:color="auto" w:fill="BFBFBF"/>
        <w:spacing w:before="240" w:after="0"/>
        <w:jc w:val="both"/>
        <w:rPr>
          <w:b/>
          <w:caps/>
          <w:szCs w:val="20"/>
        </w:rPr>
      </w:pPr>
      <w:r w:rsidRPr="00771D16">
        <w:rPr>
          <w:b/>
          <w:caps/>
          <w:szCs w:val="20"/>
        </w:rPr>
        <w:t>Miejsce oraz termin składania i otwarcia ofert:</w:t>
      </w:r>
    </w:p>
    <w:p w:rsidR="00250246" w:rsidRPr="00F50044" w:rsidRDefault="00250246" w:rsidP="00250246">
      <w:pPr>
        <w:numPr>
          <w:ilvl w:val="1"/>
          <w:numId w:val="13"/>
        </w:numPr>
        <w:tabs>
          <w:tab w:val="clear" w:pos="3828"/>
          <w:tab w:val="num" w:pos="426"/>
          <w:tab w:val="left" w:pos="4253"/>
        </w:tabs>
        <w:spacing w:before="240" w:after="120" w:line="240" w:lineRule="auto"/>
        <w:ind w:left="426" w:hanging="426"/>
        <w:jc w:val="both"/>
        <w:rPr>
          <w:lang w:val="x-none" w:eastAsia="x-none"/>
        </w:rPr>
      </w:pPr>
      <w:r w:rsidRPr="00F50044">
        <w:rPr>
          <w:lang w:val="x-none" w:eastAsia="x-none"/>
        </w:rPr>
        <w:t xml:space="preserve">Prawidłowo zamkniętą i opisaną kopertę zawierającą ofertę przesłać/składać należy </w:t>
      </w:r>
      <w:r w:rsidRPr="00F50044">
        <w:rPr>
          <w:lang w:eastAsia="x-none"/>
        </w:rPr>
        <w:t xml:space="preserve"> </w:t>
      </w:r>
      <w:r w:rsidRPr="00F50044">
        <w:rPr>
          <w:lang w:eastAsia="x-none"/>
        </w:rPr>
        <w:br/>
      </w:r>
      <w:r w:rsidRPr="00F50044">
        <w:rPr>
          <w:lang w:val="x-none" w:eastAsia="x-none"/>
        </w:rPr>
        <w:t xml:space="preserve">do/w miejscu: </w:t>
      </w:r>
    </w:p>
    <w:p w:rsidR="00250246" w:rsidRDefault="00250246" w:rsidP="00250246">
      <w:pPr>
        <w:pBdr>
          <w:top w:val="single" w:sz="4" w:space="1" w:color="auto"/>
          <w:left w:val="single" w:sz="4" w:space="4" w:color="auto"/>
          <w:bottom w:val="single" w:sz="4" w:space="1" w:color="auto"/>
          <w:right w:val="single" w:sz="4" w:space="4" w:color="auto"/>
        </w:pBdr>
        <w:tabs>
          <w:tab w:val="left" w:pos="4253"/>
        </w:tabs>
        <w:spacing w:before="240" w:after="120" w:line="240" w:lineRule="auto"/>
        <w:ind w:left="426"/>
        <w:jc w:val="both"/>
        <w:rPr>
          <w:b/>
          <w:lang w:eastAsia="x-none"/>
        </w:rPr>
      </w:pPr>
      <w:r>
        <w:rPr>
          <w:b/>
          <w:lang w:eastAsia="x-none"/>
        </w:rPr>
        <w:t>Powiatowe Centrum Pomocy Rodzinie</w:t>
      </w:r>
      <w:r>
        <w:rPr>
          <w:b/>
          <w:lang w:val="x-none" w:eastAsia="x-none"/>
        </w:rPr>
        <w:t xml:space="preserve"> w </w:t>
      </w:r>
      <w:r>
        <w:rPr>
          <w:b/>
          <w:lang w:eastAsia="x-none"/>
        </w:rPr>
        <w:t>Grudziądzu</w:t>
      </w:r>
      <w:r>
        <w:rPr>
          <w:b/>
          <w:lang w:val="x-none" w:eastAsia="x-none"/>
        </w:rPr>
        <w:t xml:space="preserve">, ul. </w:t>
      </w:r>
      <w:proofErr w:type="spellStart"/>
      <w:r>
        <w:rPr>
          <w:b/>
          <w:lang w:eastAsia="x-none"/>
        </w:rPr>
        <w:t>Małomłyńska</w:t>
      </w:r>
      <w:proofErr w:type="spellEnd"/>
      <w:r>
        <w:rPr>
          <w:b/>
          <w:lang w:eastAsia="x-none"/>
        </w:rPr>
        <w:t xml:space="preserve"> 1</w:t>
      </w:r>
      <w:r>
        <w:rPr>
          <w:b/>
          <w:lang w:val="x-none" w:eastAsia="x-none"/>
        </w:rPr>
        <w:t xml:space="preserve">, </w:t>
      </w:r>
      <w:r>
        <w:rPr>
          <w:b/>
          <w:lang w:eastAsia="x-none"/>
        </w:rPr>
        <w:t xml:space="preserve">86-300 </w:t>
      </w:r>
      <w:proofErr w:type="gramStart"/>
      <w:r>
        <w:rPr>
          <w:b/>
          <w:lang w:eastAsia="x-none"/>
        </w:rPr>
        <w:t>Grudziądz</w:t>
      </w:r>
      <w:r w:rsidRPr="00F50044">
        <w:rPr>
          <w:b/>
          <w:lang w:val="x-none" w:eastAsia="x-none"/>
        </w:rPr>
        <w:t xml:space="preserve"> </w:t>
      </w:r>
      <w:r w:rsidRPr="00F50044">
        <w:rPr>
          <w:b/>
          <w:lang w:eastAsia="x-none"/>
        </w:rPr>
        <w:t xml:space="preserve"> </w:t>
      </w:r>
      <w:r w:rsidRPr="00F50044">
        <w:rPr>
          <w:b/>
          <w:lang w:val="x-none" w:eastAsia="x-none"/>
        </w:rPr>
        <w:t xml:space="preserve">– </w:t>
      </w:r>
      <w:r w:rsidRPr="00F50044">
        <w:rPr>
          <w:b/>
          <w:lang w:eastAsia="x-none"/>
        </w:rPr>
        <w:t>Dziennik</w:t>
      </w:r>
      <w:proofErr w:type="gramEnd"/>
      <w:r>
        <w:rPr>
          <w:b/>
          <w:lang w:eastAsia="x-none"/>
        </w:rPr>
        <w:t xml:space="preserve"> podawczy, Biuro Obsługi Interesanta</w:t>
      </w:r>
      <w:r w:rsidRPr="00F50044">
        <w:rPr>
          <w:b/>
          <w:lang w:eastAsia="x-none"/>
        </w:rPr>
        <w:t xml:space="preserve"> (na parterze budynku, w związku z minimalizacją zagrożenia </w:t>
      </w:r>
      <w:proofErr w:type="spellStart"/>
      <w:r w:rsidRPr="00F50044">
        <w:rPr>
          <w:b/>
          <w:lang w:eastAsia="x-none"/>
        </w:rPr>
        <w:t>koronawirusem</w:t>
      </w:r>
      <w:proofErr w:type="spellEnd"/>
      <w:r w:rsidRPr="00F50044">
        <w:rPr>
          <w:b/>
          <w:lang w:eastAsia="x-none"/>
        </w:rPr>
        <w:t xml:space="preserve"> COVID-19 wejście ty</w:t>
      </w:r>
      <w:r>
        <w:rPr>
          <w:b/>
          <w:lang w:eastAsia="x-none"/>
        </w:rPr>
        <w:t>lko i wyłącznie od strony Alei 23 Stycznia</w:t>
      </w:r>
      <w:r w:rsidRPr="00F50044">
        <w:rPr>
          <w:b/>
          <w:lang w:eastAsia="x-none"/>
        </w:rPr>
        <w:t>)</w:t>
      </w:r>
      <w:r w:rsidRPr="00F50044">
        <w:rPr>
          <w:b/>
          <w:lang w:val="x-none" w:eastAsia="x-none"/>
        </w:rPr>
        <w:t>, w</w:t>
      </w:r>
      <w:r w:rsidRPr="00F50044">
        <w:rPr>
          <w:b/>
          <w:lang w:eastAsia="x-none"/>
        </w:rPr>
        <w:t> </w:t>
      </w:r>
      <w:r w:rsidRPr="00F50044">
        <w:rPr>
          <w:b/>
          <w:lang w:val="x-none" w:eastAsia="x-none"/>
        </w:rPr>
        <w:t xml:space="preserve">terminie do </w:t>
      </w:r>
      <w:r w:rsidRPr="00F50044">
        <w:rPr>
          <w:b/>
          <w:lang w:eastAsia="x-none"/>
        </w:rPr>
        <w:t xml:space="preserve">dnia </w:t>
      </w:r>
      <w:r w:rsidR="008E6030">
        <w:rPr>
          <w:b/>
          <w:lang w:eastAsia="x-none"/>
        </w:rPr>
        <w:t>10</w:t>
      </w:r>
      <w:r>
        <w:rPr>
          <w:b/>
          <w:lang w:eastAsia="x-none"/>
        </w:rPr>
        <w:t>.09 2020</w:t>
      </w:r>
      <w:r w:rsidRPr="00F50044">
        <w:rPr>
          <w:b/>
          <w:lang w:eastAsia="x-none"/>
        </w:rPr>
        <w:t xml:space="preserve"> </w:t>
      </w:r>
      <w:r w:rsidRPr="00F50044">
        <w:rPr>
          <w:b/>
          <w:lang w:val="x-none" w:eastAsia="x-none"/>
        </w:rPr>
        <w:t xml:space="preserve">r. do godziny </w:t>
      </w:r>
      <w:r>
        <w:rPr>
          <w:b/>
          <w:lang w:eastAsia="x-none"/>
        </w:rPr>
        <w:t>11</w:t>
      </w:r>
      <w:r w:rsidRPr="00F50044">
        <w:rPr>
          <w:b/>
          <w:lang w:val="x-none" w:eastAsia="x-none"/>
        </w:rPr>
        <w:t>:00.</w:t>
      </w:r>
      <w:r>
        <w:rPr>
          <w:b/>
          <w:lang w:eastAsia="x-none"/>
        </w:rPr>
        <w:t xml:space="preserve"> </w:t>
      </w:r>
    </w:p>
    <w:p w:rsidR="00250246" w:rsidRPr="00223C4A" w:rsidRDefault="001B418E" w:rsidP="00250246">
      <w:pPr>
        <w:pBdr>
          <w:top w:val="single" w:sz="4" w:space="1" w:color="auto"/>
          <w:left w:val="single" w:sz="4" w:space="4" w:color="auto"/>
          <w:bottom w:val="single" w:sz="4" w:space="1" w:color="auto"/>
          <w:right w:val="single" w:sz="4" w:space="4" w:color="auto"/>
        </w:pBdr>
        <w:tabs>
          <w:tab w:val="left" w:pos="4253"/>
        </w:tabs>
        <w:spacing w:before="240" w:after="120" w:line="240" w:lineRule="auto"/>
        <w:ind w:left="426"/>
        <w:jc w:val="both"/>
        <w:rPr>
          <w:b/>
          <w:lang w:eastAsia="x-none"/>
        </w:rPr>
      </w:pPr>
      <w:r>
        <w:rPr>
          <w:b/>
          <w:lang w:eastAsia="x-none"/>
        </w:rPr>
        <w:t>L</w:t>
      </w:r>
      <w:r w:rsidR="00250246">
        <w:rPr>
          <w:b/>
          <w:lang w:eastAsia="x-none"/>
        </w:rPr>
        <w:t>iczy się moment wpływu oferty do siedziby Zamawiającego.</w:t>
      </w:r>
    </w:p>
    <w:p w:rsidR="00250246" w:rsidRPr="00F50044" w:rsidRDefault="00250246" w:rsidP="00250246">
      <w:pPr>
        <w:numPr>
          <w:ilvl w:val="1"/>
          <w:numId w:val="13"/>
        </w:numPr>
        <w:tabs>
          <w:tab w:val="clear" w:pos="3828"/>
          <w:tab w:val="num" w:pos="426"/>
          <w:tab w:val="left" w:pos="4253"/>
        </w:tabs>
        <w:spacing w:before="240" w:after="120" w:line="240" w:lineRule="auto"/>
        <w:ind w:left="426" w:hanging="426"/>
        <w:jc w:val="both"/>
        <w:rPr>
          <w:lang w:val="x-none" w:eastAsia="x-none"/>
        </w:rPr>
      </w:pPr>
      <w:r w:rsidRPr="00F50044">
        <w:rPr>
          <w:lang w:val="x-none" w:eastAsia="x-none"/>
        </w:rPr>
        <w:t>Otwarcie ofert nastąpi</w:t>
      </w:r>
      <w:r w:rsidRPr="00F50044">
        <w:rPr>
          <w:lang w:eastAsia="x-none"/>
        </w:rPr>
        <w:t xml:space="preserve"> w dniu</w:t>
      </w:r>
      <w:r w:rsidRPr="00F50044">
        <w:rPr>
          <w:lang w:val="x-none" w:eastAsia="x-none"/>
        </w:rPr>
        <w:t xml:space="preserve">: </w:t>
      </w:r>
    </w:p>
    <w:p w:rsidR="00250246" w:rsidRPr="005E52A5" w:rsidRDefault="008E6030" w:rsidP="00297A01">
      <w:pPr>
        <w:pBdr>
          <w:top w:val="single" w:sz="4" w:space="1" w:color="auto"/>
          <w:left w:val="single" w:sz="4" w:space="5" w:color="auto"/>
          <w:bottom w:val="single" w:sz="4" w:space="1" w:color="auto"/>
          <w:right w:val="single" w:sz="4" w:space="4" w:color="auto"/>
        </w:pBdr>
        <w:tabs>
          <w:tab w:val="left" w:pos="4253"/>
        </w:tabs>
        <w:spacing w:before="240" w:after="120" w:line="240" w:lineRule="auto"/>
        <w:rPr>
          <w:b/>
          <w:lang w:eastAsia="x-none"/>
        </w:rPr>
      </w:pPr>
      <w:r>
        <w:rPr>
          <w:b/>
          <w:lang w:eastAsia="x-none"/>
        </w:rPr>
        <w:t>10</w:t>
      </w:r>
      <w:bookmarkStart w:id="0" w:name="_GoBack"/>
      <w:bookmarkEnd w:id="0"/>
      <w:r w:rsidR="00250246">
        <w:rPr>
          <w:b/>
          <w:lang w:eastAsia="x-none"/>
        </w:rPr>
        <w:t xml:space="preserve">.09.2020 </w:t>
      </w:r>
      <w:r w:rsidR="00250246" w:rsidRPr="00F50044">
        <w:rPr>
          <w:b/>
          <w:lang w:val="x-none" w:eastAsia="x-none"/>
        </w:rPr>
        <w:t xml:space="preserve">r. w </w:t>
      </w:r>
      <w:r w:rsidR="00250246">
        <w:rPr>
          <w:b/>
          <w:lang w:eastAsia="x-none"/>
        </w:rPr>
        <w:t>Powiatowym Centrum Pomocy Rodzinie</w:t>
      </w:r>
      <w:r w:rsidR="00250246">
        <w:rPr>
          <w:b/>
          <w:lang w:val="x-none" w:eastAsia="x-none"/>
        </w:rPr>
        <w:t xml:space="preserve"> w </w:t>
      </w:r>
      <w:r w:rsidR="00250246">
        <w:rPr>
          <w:b/>
          <w:lang w:eastAsia="x-none"/>
        </w:rPr>
        <w:t>Grudziądzu</w:t>
      </w:r>
      <w:r w:rsidR="00250246">
        <w:rPr>
          <w:b/>
          <w:lang w:val="x-none" w:eastAsia="x-none"/>
        </w:rPr>
        <w:t>,</w:t>
      </w:r>
      <w:r w:rsidR="00250246">
        <w:rPr>
          <w:b/>
          <w:lang w:eastAsia="x-none"/>
        </w:rPr>
        <w:t xml:space="preserve">                                                                 </w:t>
      </w:r>
      <w:r w:rsidR="00250246">
        <w:rPr>
          <w:b/>
          <w:lang w:val="x-none" w:eastAsia="x-none"/>
        </w:rPr>
        <w:t xml:space="preserve"> ul. </w:t>
      </w:r>
      <w:proofErr w:type="spellStart"/>
      <w:r w:rsidR="00250246">
        <w:rPr>
          <w:b/>
          <w:lang w:eastAsia="x-none"/>
        </w:rPr>
        <w:t>Małomłyńska</w:t>
      </w:r>
      <w:proofErr w:type="spellEnd"/>
      <w:r w:rsidR="00250246">
        <w:rPr>
          <w:b/>
          <w:lang w:eastAsia="x-none"/>
        </w:rPr>
        <w:t xml:space="preserve"> 1</w:t>
      </w:r>
      <w:r w:rsidR="00250246">
        <w:rPr>
          <w:b/>
          <w:lang w:val="x-none" w:eastAsia="x-none"/>
        </w:rPr>
        <w:t xml:space="preserve">, </w:t>
      </w:r>
      <w:r w:rsidR="00250246">
        <w:rPr>
          <w:b/>
          <w:lang w:eastAsia="x-none"/>
        </w:rPr>
        <w:t xml:space="preserve">86-300 </w:t>
      </w:r>
      <w:proofErr w:type="gramStart"/>
      <w:r w:rsidR="00250246">
        <w:rPr>
          <w:b/>
          <w:lang w:eastAsia="x-none"/>
        </w:rPr>
        <w:t>Grudziądz</w:t>
      </w:r>
      <w:r w:rsidR="00250246" w:rsidRPr="00F50044">
        <w:rPr>
          <w:b/>
          <w:lang w:val="x-none" w:eastAsia="x-none"/>
        </w:rPr>
        <w:t xml:space="preserve"> </w:t>
      </w:r>
      <w:r w:rsidR="00250246" w:rsidRPr="00F50044">
        <w:rPr>
          <w:b/>
          <w:lang w:eastAsia="x-none"/>
        </w:rPr>
        <w:t xml:space="preserve"> </w:t>
      </w:r>
      <w:r w:rsidR="00250246" w:rsidRPr="00F50044">
        <w:rPr>
          <w:b/>
          <w:lang w:val="x-none" w:eastAsia="x-none"/>
        </w:rPr>
        <w:t>, godz</w:t>
      </w:r>
      <w:proofErr w:type="gramEnd"/>
      <w:r w:rsidR="00250246" w:rsidRPr="00F50044">
        <w:rPr>
          <w:b/>
          <w:lang w:val="x-none" w:eastAsia="x-none"/>
        </w:rPr>
        <w:t xml:space="preserve">. </w:t>
      </w:r>
      <w:r w:rsidR="00250246" w:rsidRPr="0020462D">
        <w:rPr>
          <w:b/>
          <w:lang w:eastAsia="x-none"/>
        </w:rPr>
        <w:t>11</w:t>
      </w:r>
      <w:r w:rsidR="00250246" w:rsidRPr="0020462D">
        <w:rPr>
          <w:b/>
          <w:lang w:val="x-none" w:eastAsia="x-none"/>
        </w:rPr>
        <w:t>:</w:t>
      </w:r>
      <w:r w:rsidR="00250246" w:rsidRPr="0020462D">
        <w:rPr>
          <w:b/>
          <w:lang w:eastAsia="x-none"/>
        </w:rPr>
        <w:t>30</w:t>
      </w:r>
      <w:r w:rsidR="00250246" w:rsidRPr="0020462D">
        <w:rPr>
          <w:b/>
          <w:lang w:val="x-none" w:eastAsia="x-none"/>
        </w:rPr>
        <w:t xml:space="preserve">. </w:t>
      </w:r>
      <w:r w:rsidR="00250246" w:rsidRPr="0020462D">
        <w:rPr>
          <w:b/>
          <w:lang w:eastAsia="x-none"/>
        </w:rPr>
        <w:t xml:space="preserve"> Pok</w:t>
      </w:r>
      <w:r w:rsidR="00250246">
        <w:rPr>
          <w:b/>
          <w:lang w:eastAsia="x-none"/>
        </w:rPr>
        <w:t>ój 109</w:t>
      </w:r>
    </w:p>
    <w:p w:rsidR="00250246" w:rsidRPr="00F50044" w:rsidRDefault="00250246" w:rsidP="00250246">
      <w:pPr>
        <w:numPr>
          <w:ilvl w:val="1"/>
          <w:numId w:val="13"/>
        </w:numPr>
        <w:tabs>
          <w:tab w:val="num" w:pos="426"/>
        </w:tabs>
        <w:spacing w:after="0" w:line="240" w:lineRule="auto"/>
        <w:ind w:hanging="4188"/>
        <w:jc w:val="both"/>
        <w:rPr>
          <w:rFonts w:cs="Calibri"/>
          <w:lang w:val="x-none" w:eastAsia="x-none"/>
        </w:rPr>
      </w:pPr>
      <w:r w:rsidRPr="00F50044">
        <w:rPr>
          <w:rFonts w:cs="Calibri"/>
          <w:lang w:val="x-none" w:eastAsia="x-none"/>
        </w:rPr>
        <w:t>Otwarcie ofert jest jawne.</w:t>
      </w:r>
      <w:r w:rsidRPr="00F50044">
        <w:rPr>
          <w:rFonts w:cs="Calibri"/>
          <w:lang w:eastAsia="x-none"/>
        </w:rPr>
        <w:t xml:space="preserve"> </w:t>
      </w:r>
    </w:p>
    <w:p w:rsidR="00250246" w:rsidRPr="00F50044" w:rsidRDefault="00250246" w:rsidP="00250246">
      <w:pPr>
        <w:numPr>
          <w:ilvl w:val="1"/>
          <w:numId w:val="13"/>
        </w:numPr>
        <w:tabs>
          <w:tab w:val="num" w:pos="426"/>
        </w:tabs>
        <w:spacing w:after="0" w:line="240" w:lineRule="auto"/>
        <w:ind w:left="426" w:hanging="426"/>
        <w:jc w:val="both"/>
        <w:rPr>
          <w:rFonts w:cs="Calibri"/>
          <w:lang w:val="x-none" w:eastAsia="x-none"/>
        </w:rPr>
      </w:pPr>
      <w:r w:rsidRPr="00F50044">
        <w:rPr>
          <w:rFonts w:cs="Calibri"/>
          <w:lang w:val="x-none" w:eastAsia="x-none"/>
        </w:rPr>
        <w:t>Bezpośrednio przed otwarciem ofert podana zostanie kwota, jaką Zamawiający zamierza przeznaczyć na sfinansowanie zamówienia. Podczas otwarcia ofert podane zostaną nazwy (firmy) oraz adresy Wykonawców,  a także informacje dotyczące ceny, terminu wykonania zamówienia, okresu gwarancji  i</w:t>
      </w:r>
      <w:r w:rsidRPr="00F50044">
        <w:rPr>
          <w:rFonts w:cs="Calibri"/>
          <w:lang w:eastAsia="x-none"/>
        </w:rPr>
        <w:t> </w:t>
      </w:r>
      <w:r w:rsidRPr="00F50044">
        <w:rPr>
          <w:rFonts w:cs="Calibri"/>
          <w:lang w:val="x-none" w:eastAsia="x-none"/>
        </w:rPr>
        <w:t>warunków płatności zawartych w ofertach.</w:t>
      </w:r>
    </w:p>
    <w:p w:rsidR="00250246" w:rsidRPr="00F50044" w:rsidRDefault="00250246" w:rsidP="00250246">
      <w:pPr>
        <w:numPr>
          <w:ilvl w:val="1"/>
          <w:numId w:val="13"/>
        </w:numPr>
        <w:tabs>
          <w:tab w:val="clear" w:pos="3828"/>
        </w:tabs>
        <w:spacing w:after="0" w:line="240" w:lineRule="auto"/>
        <w:ind w:left="426" w:hanging="426"/>
        <w:jc w:val="both"/>
        <w:rPr>
          <w:rFonts w:cs="Calibri"/>
          <w:lang w:val="x-none" w:eastAsia="x-none"/>
        </w:rPr>
      </w:pPr>
      <w:r w:rsidRPr="00F50044">
        <w:rPr>
          <w:rFonts w:cs="Calibri"/>
          <w:lang w:val="x-none" w:eastAsia="x-none"/>
        </w:rPr>
        <w:t>Niezwłocznie po otwarciu ofert Zamawiający zamieszcza na stronie internetowej informacje zawarte w</w:t>
      </w:r>
      <w:r>
        <w:rPr>
          <w:rFonts w:cs="Calibri"/>
          <w:lang w:eastAsia="x-none"/>
        </w:rPr>
        <w:t xml:space="preserve"> ust</w:t>
      </w:r>
      <w:r w:rsidRPr="00F50044">
        <w:rPr>
          <w:rFonts w:cs="Calibri"/>
          <w:lang w:eastAsia="x-none"/>
        </w:rPr>
        <w:t> 4</w:t>
      </w:r>
      <w:r w:rsidRPr="00F50044">
        <w:rPr>
          <w:rFonts w:cs="Calibri"/>
          <w:lang w:val="x-none" w:eastAsia="x-none"/>
        </w:rPr>
        <w:t>.</w:t>
      </w:r>
      <w:r w:rsidRPr="00F50044">
        <w:rPr>
          <w:rFonts w:cs="Calibri"/>
          <w:lang w:eastAsia="x-none"/>
        </w:rPr>
        <w:t xml:space="preserve"> </w:t>
      </w:r>
    </w:p>
    <w:p w:rsidR="00250246" w:rsidRPr="00F50044" w:rsidRDefault="00250246" w:rsidP="00250246">
      <w:pPr>
        <w:numPr>
          <w:ilvl w:val="1"/>
          <w:numId w:val="13"/>
        </w:numPr>
        <w:tabs>
          <w:tab w:val="clear" w:pos="3828"/>
          <w:tab w:val="num" w:pos="426"/>
        </w:tabs>
        <w:spacing w:after="0" w:line="240" w:lineRule="auto"/>
        <w:ind w:left="426" w:hanging="426"/>
        <w:jc w:val="both"/>
        <w:rPr>
          <w:rFonts w:cs="Calibri"/>
          <w:lang w:val="x-none" w:eastAsia="x-none"/>
        </w:rPr>
      </w:pPr>
      <w:r w:rsidRPr="00F50044">
        <w:rPr>
          <w:rFonts w:cs="Calibri"/>
          <w:lang w:eastAsia="x-none"/>
        </w:rPr>
        <w:t>Zamawiający niezwłocznie zwraca ofertę, która została złożona po terminie.</w:t>
      </w:r>
    </w:p>
    <w:p w:rsidR="00250246" w:rsidRDefault="00250246" w:rsidP="00250246">
      <w:pPr>
        <w:spacing w:after="0" w:line="240" w:lineRule="auto"/>
        <w:ind w:left="426"/>
        <w:jc w:val="both"/>
        <w:rPr>
          <w:rFonts w:cs="Calibri"/>
        </w:rPr>
      </w:pPr>
    </w:p>
    <w:p w:rsidR="00250246" w:rsidRPr="00771D16" w:rsidRDefault="00250246" w:rsidP="00250246">
      <w:pPr>
        <w:numPr>
          <w:ilvl w:val="0"/>
          <w:numId w:val="6"/>
        </w:numPr>
        <w:pBdr>
          <w:top w:val="single" w:sz="4" w:space="1" w:color="auto"/>
          <w:left w:val="single" w:sz="4" w:space="4" w:color="auto"/>
          <w:bottom w:val="single" w:sz="4" w:space="1" w:color="auto"/>
          <w:right w:val="single" w:sz="4" w:space="4" w:color="auto"/>
        </w:pBdr>
        <w:shd w:val="clear" w:color="auto" w:fill="BFBFBF"/>
        <w:spacing w:after="120" w:line="240" w:lineRule="auto"/>
        <w:ind w:left="567" w:hanging="567"/>
        <w:jc w:val="both"/>
        <w:rPr>
          <w:b/>
          <w:caps/>
        </w:rPr>
      </w:pPr>
      <w:r w:rsidRPr="00771D16">
        <w:rPr>
          <w:b/>
          <w:caps/>
        </w:rPr>
        <w:t xml:space="preserve">Opis sposobu obliczenia ceny: </w:t>
      </w:r>
    </w:p>
    <w:p w:rsidR="00250246" w:rsidRPr="00771D16" w:rsidRDefault="00250246" w:rsidP="00250246">
      <w:pPr>
        <w:numPr>
          <w:ilvl w:val="1"/>
          <w:numId w:val="7"/>
        </w:numPr>
        <w:tabs>
          <w:tab w:val="left" w:pos="142"/>
          <w:tab w:val="left" w:pos="426"/>
        </w:tabs>
        <w:suppressAutoHyphens/>
        <w:spacing w:after="0" w:line="240" w:lineRule="auto"/>
        <w:ind w:left="862" w:hanging="437"/>
        <w:jc w:val="both"/>
      </w:pPr>
      <w:r w:rsidRPr="00771D16">
        <w:t>Cenę za wykonanie przedmiotu zamówienia należy przedstawić w formularzu o</w:t>
      </w:r>
      <w:r>
        <w:t>ferty stanowiącym załącznik nr 2</w:t>
      </w:r>
      <w:r w:rsidRPr="00771D16">
        <w:t xml:space="preserve"> do niniejszej </w:t>
      </w:r>
      <w:proofErr w:type="spellStart"/>
      <w:r w:rsidRPr="00771D16">
        <w:t>siwz</w:t>
      </w:r>
      <w:proofErr w:type="spellEnd"/>
      <w:r w:rsidRPr="00771D16">
        <w:t>.</w:t>
      </w:r>
    </w:p>
    <w:p w:rsidR="00250246" w:rsidRPr="00771D16" w:rsidRDefault="00250246" w:rsidP="00250246">
      <w:pPr>
        <w:numPr>
          <w:ilvl w:val="1"/>
          <w:numId w:val="7"/>
        </w:numPr>
        <w:tabs>
          <w:tab w:val="left" w:pos="142"/>
          <w:tab w:val="left" w:pos="426"/>
        </w:tabs>
        <w:suppressAutoHyphens/>
        <w:spacing w:after="0" w:line="240" w:lineRule="auto"/>
        <w:ind w:left="862" w:hanging="437"/>
        <w:jc w:val="both"/>
      </w:pPr>
      <w:r w:rsidRPr="00771D16">
        <w:t xml:space="preserve">Wykonawca określi cenę brutto za całość zamówienia zgodnie z formularzem oferty stanowiącym załącznik </w:t>
      </w:r>
      <w:r>
        <w:rPr>
          <w:rFonts w:cs="Calibri"/>
        </w:rPr>
        <w:t>nr 2</w:t>
      </w:r>
      <w:r w:rsidRPr="00771D16">
        <w:rPr>
          <w:rFonts w:cs="Calibri"/>
        </w:rPr>
        <w:t xml:space="preserve"> do niniejszej </w:t>
      </w:r>
      <w:proofErr w:type="spellStart"/>
      <w:r w:rsidRPr="00771D16">
        <w:rPr>
          <w:rFonts w:cs="Calibri"/>
        </w:rPr>
        <w:t>siwz</w:t>
      </w:r>
      <w:proofErr w:type="spellEnd"/>
      <w:r w:rsidRPr="00771D16">
        <w:rPr>
          <w:rFonts w:cs="Calibri"/>
        </w:rPr>
        <w:t>.</w:t>
      </w:r>
      <w:r w:rsidRPr="00771D16">
        <w:t xml:space="preserve"> </w:t>
      </w:r>
    </w:p>
    <w:p w:rsidR="00250246" w:rsidRPr="00771D16" w:rsidRDefault="00250246" w:rsidP="00250246">
      <w:pPr>
        <w:numPr>
          <w:ilvl w:val="1"/>
          <w:numId w:val="7"/>
        </w:numPr>
        <w:tabs>
          <w:tab w:val="left" w:pos="142"/>
          <w:tab w:val="left" w:pos="426"/>
        </w:tabs>
        <w:suppressAutoHyphens/>
        <w:spacing w:after="0" w:line="240" w:lineRule="auto"/>
        <w:ind w:left="862" w:hanging="437"/>
        <w:jc w:val="both"/>
      </w:pPr>
      <w:r w:rsidRPr="00771D16">
        <w:t xml:space="preserve">Wykonawca musi przedstawić cenę przedmiotu zamówienia w formularzu ofertowym, uwzględniając wymagania niniejszej </w:t>
      </w:r>
      <w:proofErr w:type="spellStart"/>
      <w:r w:rsidRPr="00771D16">
        <w:t>siwz</w:t>
      </w:r>
      <w:proofErr w:type="spellEnd"/>
      <w:r w:rsidRPr="00771D16">
        <w:t xml:space="preserve">. </w:t>
      </w:r>
    </w:p>
    <w:p w:rsidR="00250246" w:rsidRPr="00771D16" w:rsidRDefault="00250246" w:rsidP="00250246">
      <w:pPr>
        <w:numPr>
          <w:ilvl w:val="1"/>
          <w:numId w:val="7"/>
        </w:numPr>
        <w:tabs>
          <w:tab w:val="left" w:pos="142"/>
          <w:tab w:val="left" w:pos="426"/>
        </w:tabs>
        <w:suppressAutoHyphens/>
        <w:spacing w:after="0" w:line="240" w:lineRule="auto"/>
        <w:ind w:left="862" w:hanging="437"/>
        <w:jc w:val="both"/>
      </w:pPr>
      <w:r w:rsidRPr="00771D16">
        <w:t>Cena powinna być podana cyfrowo i słownie w złotych polskich, zaokrąglona do dwóch miejsc po przecinku.</w:t>
      </w:r>
    </w:p>
    <w:p w:rsidR="00250246" w:rsidRPr="00771D16" w:rsidRDefault="00250246" w:rsidP="00250246">
      <w:pPr>
        <w:numPr>
          <w:ilvl w:val="1"/>
          <w:numId w:val="7"/>
        </w:numPr>
        <w:tabs>
          <w:tab w:val="left" w:pos="142"/>
          <w:tab w:val="left" w:pos="426"/>
        </w:tabs>
        <w:suppressAutoHyphens/>
        <w:spacing w:after="0" w:line="240" w:lineRule="auto"/>
        <w:ind w:left="862" w:hanging="437"/>
        <w:jc w:val="both"/>
      </w:pPr>
      <w:r w:rsidRPr="00771D16">
        <w:t>Cena oferty winna obejmować całkowity koszt wykonania zadania wszystkie koszty wykonania zamówienia wraz z podatkiem VAT. Równocześnie Wykonawca ponosi wszelkie koszty związane z przygotowaniem i złożeniem oferty.</w:t>
      </w:r>
    </w:p>
    <w:p w:rsidR="00250246" w:rsidRPr="00771D16" w:rsidRDefault="00250246" w:rsidP="00250246">
      <w:pPr>
        <w:numPr>
          <w:ilvl w:val="1"/>
          <w:numId w:val="7"/>
        </w:numPr>
        <w:tabs>
          <w:tab w:val="left" w:pos="142"/>
          <w:tab w:val="left" w:pos="426"/>
        </w:tabs>
        <w:suppressAutoHyphens/>
        <w:spacing w:after="0" w:line="240" w:lineRule="auto"/>
        <w:ind w:left="862" w:hanging="437"/>
        <w:jc w:val="both"/>
      </w:pPr>
      <w:r w:rsidRPr="00771D16">
        <w:t xml:space="preserve">W przypadku omyłek w zakresie obliczenia ceny Zamawiający będzie </w:t>
      </w:r>
      <w:r>
        <w:t>postępował zgodnie z </w:t>
      </w:r>
      <w:proofErr w:type="gramStart"/>
      <w:r>
        <w:t xml:space="preserve">postanowieniami  </w:t>
      </w:r>
      <w:r w:rsidRPr="00771D16">
        <w:t xml:space="preserve"> określonymi</w:t>
      </w:r>
      <w:proofErr w:type="gramEnd"/>
      <w:r w:rsidRPr="00771D16">
        <w:t xml:space="preserve"> w art. 87 i 89 ustawy</w:t>
      </w:r>
      <w:r>
        <w:t xml:space="preserve"> </w:t>
      </w:r>
      <w:proofErr w:type="spellStart"/>
      <w:r>
        <w:t>Pzp</w:t>
      </w:r>
      <w:proofErr w:type="spellEnd"/>
      <w:r w:rsidRPr="00771D16">
        <w:t>.</w:t>
      </w:r>
    </w:p>
    <w:p w:rsidR="00250246" w:rsidRPr="00771D16" w:rsidRDefault="00250246" w:rsidP="00250246">
      <w:pPr>
        <w:numPr>
          <w:ilvl w:val="1"/>
          <w:numId w:val="7"/>
        </w:numPr>
        <w:tabs>
          <w:tab w:val="left" w:pos="142"/>
          <w:tab w:val="left" w:pos="426"/>
        </w:tabs>
        <w:suppressAutoHyphens/>
        <w:spacing w:after="0" w:line="240" w:lineRule="auto"/>
        <w:ind w:left="862" w:hanging="437"/>
        <w:jc w:val="both"/>
      </w:pPr>
      <w:r w:rsidRPr="00771D16">
        <w:t>W interesie Wykonawcy pozostaje zdobycie wszelkich niezbędnych informacji koniecznych do przygotowania i złożenia oferty. Zamawiający wyklucza możliwość wysuwania przez Wykonawcę roszczeń pod jego adresem z uwagi na błędne skalkulowanie ceny.</w:t>
      </w:r>
    </w:p>
    <w:p w:rsidR="00250246" w:rsidRPr="00771D16" w:rsidRDefault="00250246" w:rsidP="00250246">
      <w:pPr>
        <w:numPr>
          <w:ilvl w:val="1"/>
          <w:numId w:val="7"/>
        </w:numPr>
        <w:tabs>
          <w:tab w:val="left" w:pos="142"/>
          <w:tab w:val="left" w:pos="426"/>
        </w:tabs>
        <w:suppressAutoHyphens/>
        <w:spacing w:after="0" w:line="240" w:lineRule="auto"/>
        <w:ind w:left="862" w:hanging="437"/>
        <w:jc w:val="both"/>
      </w:pPr>
      <w:r w:rsidRPr="00771D16">
        <w:t xml:space="preserve">Jeżeli Wykonawcy złożą oferty, których wybór prowadziłby do powstania obowiązku podatkowego Zamawiającego zgodnie z przepisami o podatku od towarów i </w:t>
      </w:r>
      <w:proofErr w:type="gramStart"/>
      <w:r w:rsidRPr="00771D16">
        <w:t xml:space="preserve">usług  </w:t>
      </w:r>
      <w:r w:rsidRPr="00771D16">
        <w:br/>
        <w:t>w</w:t>
      </w:r>
      <w:proofErr w:type="gramEnd"/>
      <w:r w:rsidRPr="00771D16">
        <w:t xml:space="preserve"> zakresie dotyczącym wewnątrzwspólnotowego nabycia towarów i importu towarów  </w:t>
      </w:r>
      <w:r w:rsidRPr="00771D16">
        <w:br/>
        <w:t xml:space="preserve">i importu usług, w celu dokonania oceny ofert Zamawiający doliczy do przedstawionych  </w:t>
      </w:r>
      <w:r w:rsidRPr="00771D16">
        <w:br/>
        <w:t xml:space="preserve">w nich cen podatek od towarów i usług, który miałby obowiązek ponieść zgodnie  </w:t>
      </w:r>
      <w:r w:rsidRPr="00771D16">
        <w:br/>
        <w:t>z obowiązującymi przepisami.</w:t>
      </w:r>
    </w:p>
    <w:p w:rsidR="00250246" w:rsidRPr="00771D16" w:rsidRDefault="00250246" w:rsidP="00250246">
      <w:pPr>
        <w:numPr>
          <w:ilvl w:val="1"/>
          <w:numId w:val="7"/>
        </w:numPr>
        <w:tabs>
          <w:tab w:val="left" w:pos="142"/>
          <w:tab w:val="left" w:pos="426"/>
        </w:tabs>
        <w:suppressAutoHyphens/>
        <w:spacing w:after="0" w:line="240" w:lineRule="auto"/>
        <w:ind w:left="862" w:hanging="437"/>
        <w:jc w:val="both"/>
      </w:pPr>
      <w:r w:rsidRPr="00771D16">
        <w:t xml:space="preserve">Jeżeli Wykonawcy złożą oferty, których wybór prowadziłby do powstania obowiązku celnego Zamawiającego zgodnie z przepisami celnymi w zakresie dotyczącym wewnątrzwspólnotowego nabycia towarów, w celu dokonania oceny ofert Zamawiający doliczy do przedstawionych w nich cen cło, które miałby obowiązek ponieść </w:t>
      </w:r>
      <w:proofErr w:type="gramStart"/>
      <w:r w:rsidRPr="00771D16">
        <w:t xml:space="preserve">zgodnie  </w:t>
      </w:r>
      <w:r w:rsidRPr="00771D16">
        <w:br/>
        <w:t>z</w:t>
      </w:r>
      <w:proofErr w:type="gramEnd"/>
      <w:r w:rsidRPr="00771D16">
        <w:t xml:space="preserve"> obowiązującymi przepisami.</w:t>
      </w:r>
    </w:p>
    <w:p w:rsidR="00250246" w:rsidRPr="00771D16" w:rsidRDefault="00250246" w:rsidP="00250246">
      <w:pPr>
        <w:tabs>
          <w:tab w:val="left" w:pos="142"/>
          <w:tab w:val="left" w:pos="426"/>
        </w:tabs>
        <w:suppressAutoHyphens/>
        <w:spacing w:before="120" w:after="120" w:line="240" w:lineRule="auto"/>
        <w:ind w:left="284"/>
        <w:jc w:val="both"/>
      </w:pPr>
    </w:p>
    <w:p w:rsidR="00250246" w:rsidRPr="00771D16" w:rsidRDefault="00250246" w:rsidP="00250246">
      <w:pPr>
        <w:numPr>
          <w:ilvl w:val="0"/>
          <w:numId w:val="6"/>
        </w:numPr>
        <w:pBdr>
          <w:top w:val="single" w:sz="4" w:space="1" w:color="auto"/>
          <w:left w:val="single" w:sz="4" w:space="4" w:color="auto"/>
          <w:bottom w:val="single" w:sz="4" w:space="1" w:color="auto"/>
          <w:right w:val="single" w:sz="4" w:space="4" w:color="auto"/>
        </w:pBdr>
        <w:shd w:val="clear" w:color="auto" w:fill="BFBFBF"/>
        <w:spacing w:after="120" w:line="240" w:lineRule="auto"/>
        <w:ind w:left="567" w:hanging="567"/>
        <w:jc w:val="both"/>
        <w:rPr>
          <w:caps/>
        </w:rPr>
      </w:pPr>
      <w:r w:rsidRPr="00771D16">
        <w:rPr>
          <w:b/>
          <w:caps/>
        </w:rPr>
        <w:t xml:space="preserve">Informacja dotycząca walut obcych, w jakich mogą być prowadzone </w:t>
      </w:r>
      <w:proofErr w:type="gramStart"/>
      <w:r w:rsidRPr="00771D16">
        <w:rPr>
          <w:b/>
          <w:caps/>
        </w:rPr>
        <w:t>rozliczenia   między</w:t>
      </w:r>
      <w:proofErr w:type="gramEnd"/>
      <w:r w:rsidRPr="00771D16">
        <w:rPr>
          <w:b/>
          <w:caps/>
        </w:rPr>
        <w:t xml:space="preserve"> Zamawiającym a Wykonawcą JEŻELI ZAMAWIAJACY PRZEWIDUJE ROZLICZENIA W WALUTACH OBCYCH:</w:t>
      </w:r>
    </w:p>
    <w:p w:rsidR="00250246" w:rsidRPr="00771D16" w:rsidRDefault="00250246" w:rsidP="00250246">
      <w:pPr>
        <w:numPr>
          <w:ilvl w:val="3"/>
          <w:numId w:val="6"/>
        </w:numPr>
        <w:tabs>
          <w:tab w:val="left" w:pos="180"/>
        </w:tabs>
        <w:spacing w:after="0" w:line="240" w:lineRule="auto"/>
        <w:ind w:left="709" w:hanging="425"/>
        <w:jc w:val="both"/>
      </w:pPr>
      <w:r w:rsidRPr="00771D16">
        <w:t xml:space="preserve">Rozliczenia między Zamawiającym a Wykonawcą będą prowadzone w złotych polskich (PLN). </w:t>
      </w:r>
    </w:p>
    <w:p w:rsidR="00250246" w:rsidRPr="00771D16" w:rsidRDefault="00250246" w:rsidP="00250246">
      <w:pPr>
        <w:numPr>
          <w:ilvl w:val="3"/>
          <w:numId w:val="6"/>
        </w:numPr>
        <w:tabs>
          <w:tab w:val="left" w:pos="180"/>
        </w:tabs>
        <w:spacing w:after="0" w:line="240" w:lineRule="auto"/>
        <w:ind w:left="709" w:hanging="425"/>
        <w:jc w:val="both"/>
      </w:pPr>
      <w:r w:rsidRPr="00771D16">
        <w:t xml:space="preserve">Zamawiający nie przewiduje rozliczenia w walutach obcych. </w:t>
      </w:r>
    </w:p>
    <w:p w:rsidR="00250246" w:rsidRPr="00771D16" w:rsidRDefault="00250246" w:rsidP="00250246">
      <w:pPr>
        <w:tabs>
          <w:tab w:val="left" w:pos="180"/>
        </w:tabs>
        <w:spacing w:before="240" w:after="0" w:line="240" w:lineRule="auto"/>
        <w:ind w:left="709"/>
        <w:jc w:val="both"/>
      </w:pPr>
    </w:p>
    <w:p w:rsidR="00250246" w:rsidRPr="00771D16" w:rsidRDefault="00250246" w:rsidP="00250246">
      <w:pPr>
        <w:numPr>
          <w:ilvl w:val="0"/>
          <w:numId w:val="6"/>
        </w:numPr>
        <w:pBdr>
          <w:top w:val="single" w:sz="4" w:space="1" w:color="auto"/>
          <w:left w:val="single" w:sz="4" w:space="4" w:color="auto"/>
          <w:bottom w:val="single" w:sz="4" w:space="1" w:color="auto"/>
          <w:right w:val="single" w:sz="4" w:space="4" w:color="auto"/>
        </w:pBdr>
        <w:shd w:val="clear" w:color="auto" w:fill="BFBFBF"/>
        <w:spacing w:after="120" w:line="240" w:lineRule="auto"/>
        <w:ind w:left="567" w:hanging="567"/>
        <w:jc w:val="both"/>
        <w:rPr>
          <w:b/>
          <w:caps/>
        </w:rPr>
      </w:pPr>
      <w:r w:rsidRPr="00771D16">
        <w:rPr>
          <w:b/>
          <w:caps/>
        </w:rPr>
        <w:t>Opis kryteriów, którymi Zamawiający będzie się kierował przy wyborze</w:t>
      </w:r>
      <w:r>
        <w:rPr>
          <w:b/>
          <w:caps/>
        </w:rPr>
        <w:t xml:space="preserve"> </w:t>
      </w:r>
      <w:proofErr w:type="gramStart"/>
      <w:r>
        <w:rPr>
          <w:b/>
          <w:caps/>
        </w:rPr>
        <w:t>oferty  WRAZ</w:t>
      </w:r>
      <w:proofErr w:type="gramEnd"/>
      <w:r>
        <w:rPr>
          <w:b/>
          <w:caps/>
        </w:rPr>
        <w:t xml:space="preserve"> Z PODANIEM WAG TYCH KRYTERIÓW I SPOSOBU OCENY OFERT</w:t>
      </w:r>
      <w:r w:rsidRPr="00771D16">
        <w:rPr>
          <w:b/>
          <w:caps/>
        </w:rPr>
        <w:t xml:space="preserve">: </w:t>
      </w:r>
    </w:p>
    <w:p w:rsidR="00250246" w:rsidRDefault="00250246" w:rsidP="00250246">
      <w:r w:rsidRPr="00D82445">
        <w:t>Oferty oceniane będą według kryterium:</w:t>
      </w:r>
    </w:p>
    <w:tbl>
      <w:tblPr>
        <w:tblW w:w="0" w:type="auto"/>
        <w:tblInd w:w="1237" w:type="dxa"/>
        <w:tblLayout w:type="fixed"/>
        <w:tblLook w:val="0000" w:firstRow="0" w:lastRow="0" w:firstColumn="0" w:lastColumn="0" w:noHBand="0" w:noVBand="0"/>
      </w:tblPr>
      <w:tblGrid>
        <w:gridCol w:w="515"/>
        <w:gridCol w:w="5013"/>
        <w:gridCol w:w="2279"/>
      </w:tblGrid>
      <w:tr w:rsidR="00250246" w:rsidRPr="00E02633" w:rsidTr="009F0E41">
        <w:tc>
          <w:tcPr>
            <w:tcW w:w="515" w:type="dxa"/>
            <w:tcBorders>
              <w:top w:val="single" w:sz="4" w:space="0" w:color="000000"/>
              <w:left w:val="single" w:sz="4" w:space="0" w:color="000000"/>
              <w:bottom w:val="single" w:sz="4" w:space="0" w:color="000000"/>
            </w:tcBorders>
            <w:shd w:val="clear" w:color="auto" w:fill="D8D8D8"/>
          </w:tcPr>
          <w:p w:rsidR="00250246" w:rsidRPr="00E02633" w:rsidRDefault="00250246" w:rsidP="009F0E41">
            <w:pPr>
              <w:spacing w:before="120" w:after="120"/>
              <w:jc w:val="center"/>
              <w:rPr>
                <w:rFonts w:cs="Calibri"/>
                <w:lang w:eastAsia="zh-CN"/>
              </w:rPr>
            </w:pPr>
            <w:r w:rsidRPr="00E02633">
              <w:rPr>
                <w:rFonts w:cs="Calibri"/>
                <w:b/>
                <w:sz w:val="20"/>
                <w:szCs w:val="20"/>
              </w:rPr>
              <w:t>L.</w:t>
            </w:r>
            <w:proofErr w:type="gramStart"/>
            <w:r w:rsidRPr="00E02633">
              <w:rPr>
                <w:rFonts w:cs="Calibri"/>
                <w:b/>
                <w:sz w:val="20"/>
                <w:szCs w:val="20"/>
              </w:rPr>
              <w:t>p</w:t>
            </w:r>
            <w:proofErr w:type="gramEnd"/>
            <w:r w:rsidRPr="00E02633">
              <w:rPr>
                <w:rFonts w:cs="Calibri"/>
                <w:b/>
                <w:sz w:val="20"/>
                <w:szCs w:val="20"/>
              </w:rPr>
              <w:t>.</w:t>
            </w:r>
          </w:p>
        </w:tc>
        <w:tc>
          <w:tcPr>
            <w:tcW w:w="5013" w:type="dxa"/>
            <w:tcBorders>
              <w:top w:val="single" w:sz="4" w:space="0" w:color="000000"/>
              <w:left w:val="single" w:sz="4" w:space="0" w:color="000000"/>
              <w:bottom w:val="single" w:sz="4" w:space="0" w:color="000000"/>
            </w:tcBorders>
            <w:shd w:val="clear" w:color="auto" w:fill="D8D8D8"/>
          </w:tcPr>
          <w:p w:rsidR="00250246" w:rsidRPr="00E02633" w:rsidRDefault="00250246" w:rsidP="009F0E41">
            <w:pPr>
              <w:spacing w:before="120" w:after="120"/>
              <w:jc w:val="center"/>
              <w:rPr>
                <w:rFonts w:cs="Calibri"/>
                <w:lang w:eastAsia="zh-CN"/>
              </w:rPr>
            </w:pPr>
            <w:r w:rsidRPr="00E02633">
              <w:rPr>
                <w:rFonts w:cs="Calibri"/>
                <w:b/>
                <w:sz w:val="20"/>
                <w:szCs w:val="20"/>
              </w:rPr>
              <w:t>Kryterium</w:t>
            </w:r>
          </w:p>
        </w:tc>
        <w:tc>
          <w:tcPr>
            <w:tcW w:w="2279" w:type="dxa"/>
            <w:tcBorders>
              <w:top w:val="single" w:sz="4" w:space="0" w:color="000000"/>
              <w:left w:val="single" w:sz="4" w:space="0" w:color="000000"/>
              <w:bottom w:val="single" w:sz="4" w:space="0" w:color="000000"/>
              <w:right w:val="single" w:sz="4" w:space="0" w:color="000000"/>
            </w:tcBorders>
            <w:shd w:val="clear" w:color="auto" w:fill="D8D8D8"/>
          </w:tcPr>
          <w:p w:rsidR="00250246" w:rsidRPr="00E02633" w:rsidRDefault="00250246" w:rsidP="009F0E41">
            <w:pPr>
              <w:spacing w:before="120" w:after="120"/>
              <w:jc w:val="center"/>
              <w:rPr>
                <w:rFonts w:cs="Calibri"/>
                <w:lang w:eastAsia="zh-CN"/>
              </w:rPr>
            </w:pPr>
            <w:r w:rsidRPr="00E02633">
              <w:rPr>
                <w:rFonts w:cs="Calibri"/>
                <w:b/>
                <w:sz w:val="20"/>
                <w:szCs w:val="20"/>
              </w:rPr>
              <w:t>Waga</w:t>
            </w:r>
          </w:p>
        </w:tc>
      </w:tr>
      <w:tr w:rsidR="00250246" w:rsidRPr="00E02633" w:rsidTr="009F0E41">
        <w:tc>
          <w:tcPr>
            <w:tcW w:w="515" w:type="dxa"/>
            <w:tcBorders>
              <w:top w:val="single" w:sz="4" w:space="0" w:color="000000"/>
              <w:left w:val="single" w:sz="4" w:space="0" w:color="000000"/>
              <w:bottom w:val="single" w:sz="4" w:space="0" w:color="000000"/>
            </w:tcBorders>
            <w:shd w:val="clear" w:color="auto" w:fill="auto"/>
          </w:tcPr>
          <w:p w:rsidR="00250246" w:rsidRPr="00E02633" w:rsidRDefault="00250246" w:rsidP="009F0E41">
            <w:pPr>
              <w:spacing w:before="120" w:after="120"/>
              <w:jc w:val="center"/>
              <w:rPr>
                <w:rFonts w:cs="Calibri"/>
                <w:lang w:eastAsia="zh-CN"/>
              </w:rPr>
            </w:pPr>
            <w:r w:rsidRPr="00E02633">
              <w:rPr>
                <w:rFonts w:cs="Calibri"/>
                <w:sz w:val="20"/>
                <w:szCs w:val="20"/>
              </w:rPr>
              <w:t>1.</w:t>
            </w:r>
          </w:p>
        </w:tc>
        <w:tc>
          <w:tcPr>
            <w:tcW w:w="5013" w:type="dxa"/>
            <w:tcBorders>
              <w:top w:val="single" w:sz="4" w:space="0" w:color="000000"/>
              <w:left w:val="single" w:sz="4" w:space="0" w:color="000000"/>
              <w:bottom w:val="single" w:sz="4" w:space="0" w:color="000000"/>
            </w:tcBorders>
            <w:shd w:val="clear" w:color="auto" w:fill="auto"/>
          </w:tcPr>
          <w:p w:rsidR="00250246" w:rsidRPr="00E02633" w:rsidRDefault="00250246" w:rsidP="009F0E41">
            <w:pPr>
              <w:spacing w:before="120" w:after="120"/>
              <w:jc w:val="both"/>
              <w:rPr>
                <w:rFonts w:cs="Calibri"/>
                <w:lang w:eastAsia="zh-CN"/>
              </w:rPr>
            </w:pPr>
            <w:r w:rsidRPr="00E02633">
              <w:rPr>
                <w:rFonts w:cs="Calibri"/>
                <w:b/>
                <w:sz w:val="20"/>
                <w:szCs w:val="20"/>
              </w:rPr>
              <w:t>Cena</w:t>
            </w:r>
          </w:p>
        </w:tc>
        <w:tc>
          <w:tcPr>
            <w:tcW w:w="2279" w:type="dxa"/>
            <w:tcBorders>
              <w:top w:val="single" w:sz="4" w:space="0" w:color="000000"/>
              <w:left w:val="single" w:sz="4" w:space="0" w:color="000000"/>
              <w:bottom w:val="single" w:sz="4" w:space="0" w:color="000000"/>
              <w:right w:val="single" w:sz="4" w:space="0" w:color="000000"/>
            </w:tcBorders>
            <w:shd w:val="clear" w:color="auto" w:fill="auto"/>
          </w:tcPr>
          <w:p w:rsidR="00250246" w:rsidRPr="00E02633" w:rsidRDefault="00250246" w:rsidP="009F0E41">
            <w:pPr>
              <w:spacing w:before="120" w:after="120"/>
              <w:jc w:val="both"/>
              <w:rPr>
                <w:rFonts w:cs="Calibri"/>
                <w:lang w:eastAsia="zh-CN"/>
              </w:rPr>
            </w:pPr>
            <w:r>
              <w:rPr>
                <w:rFonts w:cs="Calibri"/>
                <w:b/>
                <w:sz w:val="20"/>
                <w:szCs w:val="20"/>
              </w:rPr>
              <w:t>60% (</w:t>
            </w:r>
            <w:r w:rsidRPr="00E02633">
              <w:rPr>
                <w:rFonts w:cs="Calibri"/>
                <w:b/>
                <w:sz w:val="20"/>
                <w:szCs w:val="20"/>
              </w:rPr>
              <w:t>60% = 60,00 pkt)</w:t>
            </w:r>
          </w:p>
        </w:tc>
      </w:tr>
      <w:tr w:rsidR="00250246" w:rsidRPr="00E02633" w:rsidTr="009F0E41">
        <w:tc>
          <w:tcPr>
            <w:tcW w:w="515" w:type="dxa"/>
            <w:tcBorders>
              <w:top w:val="single" w:sz="4" w:space="0" w:color="000000"/>
              <w:left w:val="single" w:sz="4" w:space="0" w:color="000000"/>
              <w:bottom w:val="single" w:sz="4" w:space="0" w:color="000000"/>
            </w:tcBorders>
            <w:shd w:val="clear" w:color="auto" w:fill="auto"/>
          </w:tcPr>
          <w:p w:rsidR="00250246" w:rsidRPr="00E02633" w:rsidRDefault="00250246" w:rsidP="009F0E41">
            <w:pPr>
              <w:spacing w:before="120" w:after="120"/>
              <w:jc w:val="center"/>
              <w:rPr>
                <w:rFonts w:cs="Calibri"/>
                <w:lang w:eastAsia="zh-CN"/>
              </w:rPr>
            </w:pPr>
            <w:r w:rsidRPr="00E02633">
              <w:rPr>
                <w:rFonts w:cs="Calibri"/>
                <w:sz w:val="20"/>
                <w:szCs w:val="20"/>
              </w:rPr>
              <w:t>2.</w:t>
            </w:r>
          </w:p>
        </w:tc>
        <w:tc>
          <w:tcPr>
            <w:tcW w:w="5013" w:type="dxa"/>
            <w:tcBorders>
              <w:top w:val="single" w:sz="4" w:space="0" w:color="000000"/>
              <w:left w:val="single" w:sz="4" w:space="0" w:color="000000"/>
              <w:bottom w:val="single" w:sz="4" w:space="0" w:color="000000"/>
            </w:tcBorders>
            <w:shd w:val="clear" w:color="auto" w:fill="auto"/>
          </w:tcPr>
          <w:p w:rsidR="00250246" w:rsidRPr="006C3390" w:rsidRDefault="00250246" w:rsidP="009F0E41">
            <w:pPr>
              <w:spacing w:before="120" w:after="120"/>
              <w:jc w:val="both"/>
              <w:rPr>
                <w:rFonts w:cs="Calibri"/>
                <w:b/>
                <w:lang w:eastAsia="zh-CN"/>
              </w:rPr>
            </w:pPr>
            <w:r w:rsidRPr="006C3390">
              <w:rPr>
                <w:rFonts w:cs="Calibri"/>
                <w:b/>
                <w:lang w:eastAsia="zh-CN"/>
              </w:rPr>
              <w:t>Okres gwarancji</w:t>
            </w:r>
          </w:p>
        </w:tc>
        <w:tc>
          <w:tcPr>
            <w:tcW w:w="2279" w:type="dxa"/>
            <w:tcBorders>
              <w:top w:val="single" w:sz="4" w:space="0" w:color="000000"/>
              <w:left w:val="single" w:sz="4" w:space="0" w:color="000000"/>
              <w:bottom w:val="single" w:sz="4" w:space="0" w:color="000000"/>
              <w:right w:val="single" w:sz="4" w:space="0" w:color="000000"/>
            </w:tcBorders>
            <w:shd w:val="clear" w:color="auto" w:fill="auto"/>
          </w:tcPr>
          <w:p w:rsidR="00250246" w:rsidRPr="00E02633" w:rsidRDefault="00250246" w:rsidP="009F0E41">
            <w:pPr>
              <w:spacing w:before="120" w:after="120"/>
              <w:jc w:val="both"/>
              <w:rPr>
                <w:rFonts w:cs="Calibri"/>
                <w:lang w:eastAsia="zh-CN"/>
              </w:rPr>
            </w:pPr>
            <w:r w:rsidRPr="00E02633">
              <w:rPr>
                <w:rFonts w:cs="Calibri"/>
                <w:b/>
                <w:sz w:val="20"/>
                <w:szCs w:val="20"/>
              </w:rPr>
              <w:t>40% (40% = 40,00 pkt)</w:t>
            </w:r>
          </w:p>
        </w:tc>
      </w:tr>
    </w:tbl>
    <w:p w:rsidR="00250246" w:rsidRPr="00D82445" w:rsidRDefault="00250246" w:rsidP="00250246">
      <w:pPr>
        <w:spacing w:before="120" w:after="120"/>
        <w:ind w:left="1416" w:hanging="282"/>
        <w:jc w:val="both"/>
        <w:rPr>
          <w:rFonts w:cs="Calibri"/>
          <w:lang w:eastAsia="zh-CN"/>
        </w:rPr>
      </w:pPr>
      <w:r w:rsidRPr="00D82445">
        <w:rPr>
          <w:rFonts w:cs="Calibri"/>
          <w:sz w:val="20"/>
          <w:szCs w:val="20"/>
        </w:rPr>
        <w:t>* Wg zasady 1% = 1 pkt</w:t>
      </w:r>
    </w:p>
    <w:p w:rsidR="00250246" w:rsidRPr="00D82445" w:rsidRDefault="00250246" w:rsidP="00250246">
      <w:pPr>
        <w:spacing w:after="120"/>
        <w:ind w:left="1276" w:hanging="142"/>
        <w:jc w:val="both"/>
        <w:rPr>
          <w:rFonts w:cs="Calibri"/>
          <w:lang w:eastAsia="zh-CN"/>
        </w:rPr>
      </w:pPr>
      <w:r w:rsidRPr="00D82445">
        <w:rPr>
          <w:rFonts w:cs="Calibri"/>
          <w:sz w:val="20"/>
          <w:szCs w:val="20"/>
        </w:rPr>
        <w:t>**Ostateczną liczbę punktów, stanowić będzie suma punktów przyznanych w każdym kryterium.</w:t>
      </w:r>
    </w:p>
    <w:p w:rsidR="00250246" w:rsidRPr="00D82445" w:rsidRDefault="00250246" w:rsidP="00250246">
      <w:pPr>
        <w:spacing w:after="120"/>
        <w:ind w:firstLine="708"/>
        <w:jc w:val="both"/>
        <w:rPr>
          <w:rFonts w:cs="Calibri"/>
          <w:lang w:eastAsia="zh-CN"/>
        </w:rPr>
      </w:pPr>
      <w:r w:rsidRPr="00D82445">
        <w:rPr>
          <w:rFonts w:cs="Calibri"/>
          <w:b/>
        </w:rPr>
        <w:t xml:space="preserve">Opis kryteriów oraz sposobu przyznawania punktów. </w:t>
      </w:r>
    </w:p>
    <w:p w:rsidR="00250246" w:rsidRDefault="00250246" w:rsidP="00250246">
      <w:pPr>
        <w:spacing w:after="120"/>
        <w:jc w:val="both"/>
        <w:rPr>
          <w:rFonts w:cs="Calibri"/>
        </w:rPr>
      </w:pPr>
      <w:r w:rsidRPr="00D82445">
        <w:rPr>
          <w:rFonts w:cs="Calibri"/>
        </w:rPr>
        <w:t>Ad. 1 -</w:t>
      </w:r>
      <w:r w:rsidRPr="00D82445">
        <w:rPr>
          <w:rFonts w:cs="Calibri"/>
        </w:rPr>
        <w:tab/>
      </w:r>
      <w:r w:rsidRPr="00D82445">
        <w:rPr>
          <w:rFonts w:cs="Calibri"/>
          <w:b/>
        </w:rPr>
        <w:t>Kryterium „ceny” zostanie obliczone według następującego wzoru</w:t>
      </w:r>
      <w:r w:rsidRPr="00D82445">
        <w:rPr>
          <w:rFonts w:cs="Calibri"/>
        </w:rPr>
        <w:t>:</w:t>
      </w:r>
    </w:p>
    <w:p w:rsidR="00250246" w:rsidRDefault="00250246" w:rsidP="00250246">
      <w:pPr>
        <w:pBdr>
          <w:top w:val="single" w:sz="4" w:space="1" w:color="000000"/>
          <w:left w:val="single" w:sz="4" w:space="4" w:color="000000"/>
          <w:bottom w:val="single" w:sz="4" w:space="22" w:color="000000"/>
          <w:right w:val="single" w:sz="4" w:space="4" w:color="000000"/>
        </w:pBdr>
        <w:spacing w:after="120"/>
        <w:ind w:left="709"/>
        <w:jc w:val="both"/>
        <w:rPr>
          <w:rFonts w:cs="Calibri"/>
          <w:szCs w:val="20"/>
        </w:rPr>
      </w:pPr>
    </w:p>
    <w:p w:rsidR="00250246" w:rsidRPr="00D82445" w:rsidRDefault="00250246" w:rsidP="00250246">
      <w:pPr>
        <w:pBdr>
          <w:top w:val="single" w:sz="4" w:space="1" w:color="000000"/>
          <w:left w:val="single" w:sz="4" w:space="4" w:color="000000"/>
          <w:bottom w:val="single" w:sz="4" w:space="22" w:color="000000"/>
          <w:right w:val="single" w:sz="4" w:space="4" w:color="000000"/>
        </w:pBdr>
        <w:spacing w:after="120"/>
        <w:ind w:left="709"/>
        <w:jc w:val="both"/>
        <w:rPr>
          <w:rFonts w:cs="Calibri"/>
          <w:lang w:eastAsia="zh-CN"/>
        </w:rPr>
      </w:pPr>
      <w:r w:rsidRPr="00D82445">
        <w:rPr>
          <w:rFonts w:cs="Calibri"/>
          <w:szCs w:val="20"/>
        </w:rPr>
        <w:t xml:space="preserve"> (Cena najniższej oferty / Cena badanej oferty) x 60 = liczba punktów za kryterium cena.</w:t>
      </w:r>
    </w:p>
    <w:p w:rsidR="00250246" w:rsidRPr="00D82445" w:rsidRDefault="00250246" w:rsidP="00250246">
      <w:pPr>
        <w:spacing w:after="120"/>
        <w:ind w:left="709"/>
        <w:jc w:val="both"/>
        <w:rPr>
          <w:rFonts w:cs="Calibri"/>
          <w:lang w:eastAsia="zh-CN"/>
        </w:rPr>
      </w:pPr>
      <w:r w:rsidRPr="00D82445">
        <w:rPr>
          <w:rFonts w:cs="Calibri"/>
          <w:sz w:val="20"/>
          <w:szCs w:val="20"/>
        </w:rPr>
        <w:t xml:space="preserve">        *Maksymalna liczba punktów, jakie można otrzymać w kryterium cena to 60. </w:t>
      </w:r>
    </w:p>
    <w:p w:rsidR="00250246" w:rsidRPr="00C0382C" w:rsidRDefault="00250246" w:rsidP="00250246">
      <w:pPr>
        <w:ind w:left="709" w:hanging="709"/>
        <w:jc w:val="both"/>
        <w:rPr>
          <w:rFonts w:cs="Calibri"/>
          <w:b/>
        </w:rPr>
      </w:pPr>
      <w:r w:rsidRPr="00D4428A">
        <w:rPr>
          <w:rFonts w:cs="Calibri"/>
          <w:b/>
        </w:rPr>
        <w:t xml:space="preserve">Ad. </w:t>
      </w:r>
      <w:r w:rsidRPr="00D4428A">
        <w:rPr>
          <w:rFonts w:ascii="Times New Roman" w:hAnsi="Times New Roman"/>
          <w:b/>
        </w:rPr>
        <w:t>2 –</w:t>
      </w:r>
      <w:r w:rsidRPr="00D4428A">
        <w:rPr>
          <w:rFonts w:ascii="Times New Roman" w:hAnsi="Times New Roman"/>
          <w:b/>
        </w:rPr>
        <w:tab/>
      </w:r>
      <w:proofErr w:type="gramStart"/>
      <w:r w:rsidRPr="00D4428A">
        <w:rPr>
          <w:rFonts w:cs="Calibri"/>
          <w:b/>
        </w:rPr>
        <w:t>Kryterium  „okres</w:t>
      </w:r>
      <w:proofErr w:type="gramEnd"/>
      <w:r w:rsidRPr="00D4428A">
        <w:rPr>
          <w:rFonts w:cs="Calibri"/>
          <w:b/>
        </w:rPr>
        <w:t xml:space="preserve"> gwarancji” zostanie </w:t>
      </w:r>
      <w:r w:rsidRPr="00C0382C">
        <w:rPr>
          <w:rFonts w:cs="Calibri"/>
          <w:b/>
        </w:rPr>
        <w:t>obliczony według następujących zasad:</w:t>
      </w:r>
    </w:p>
    <w:p w:rsidR="00250246" w:rsidRPr="000240E2" w:rsidRDefault="00250246" w:rsidP="00250246">
      <w:pPr>
        <w:spacing w:after="0" w:line="240" w:lineRule="auto"/>
        <w:ind w:left="709" w:hanging="709"/>
        <w:jc w:val="both"/>
        <w:rPr>
          <w:rFonts w:cs="Calibri"/>
        </w:rPr>
      </w:pPr>
      <w:r w:rsidRPr="00C0382C">
        <w:rPr>
          <w:rFonts w:cs="Calibri"/>
        </w:rPr>
        <w:t xml:space="preserve">                Okres gwarancji należy określić w pełnych miesiącach. Wymagany okres gwarancji nie może być krótszy niż 24 miesięcy i dłuższy niż 36 miesięcy.</w:t>
      </w:r>
    </w:p>
    <w:p w:rsidR="00250246" w:rsidRPr="000240E2" w:rsidRDefault="00250246" w:rsidP="00250246">
      <w:pPr>
        <w:spacing w:after="0" w:line="240" w:lineRule="auto"/>
        <w:ind w:left="709" w:hanging="709"/>
        <w:jc w:val="both"/>
        <w:rPr>
          <w:rFonts w:cs="Calibri"/>
        </w:rPr>
      </w:pPr>
      <w:r w:rsidRPr="000240E2">
        <w:rPr>
          <w:rFonts w:cs="Calibri"/>
        </w:rPr>
        <w:t xml:space="preserve">             </w:t>
      </w:r>
      <w:r>
        <w:rPr>
          <w:rFonts w:cs="Calibri"/>
        </w:rPr>
        <w:t xml:space="preserve">  </w:t>
      </w:r>
      <w:r w:rsidRPr="000240E2">
        <w:rPr>
          <w:rFonts w:cs="Calibri"/>
        </w:rPr>
        <w:t xml:space="preserve"> Oferta Wykonawcy, który zaoferuje okres gwarancji krótszy </w:t>
      </w:r>
      <w:r w:rsidRPr="00C0382C">
        <w:rPr>
          <w:rFonts w:cs="Calibri"/>
        </w:rPr>
        <w:t>lub dłuższy</w:t>
      </w:r>
      <w:r w:rsidRPr="000240E2">
        <w:rPr>
          <w:rFonts w:cs="Calibri"/>
        </w:rPr>
        <w:t xml:space="preserve"> od wymaganego, </w:t>
      </w:r>
      <w:r>
        <w:rPr>
          <w:rFonts w:cs="Calibri"/>
        </w:rPr>
        <w:t xml:space="preserve">zostanie </w:t>
      </w:r>
      <w:r w:rsidRPr="000240E2">
        <w:rPr>
          <w:rFonts w:cs="Calibri"/>
        </w:rPr>
        <w:t xml:space="preserve">odrzucona zgodnie z art. 89 ust. 1 pkt 2 ustawy </w:t>
      </w:r>
      <w:proofErr w:type="spellStart"/>
      <w:r w:rsidRPr="000240E2">
        <w:rPr>
          <w:rFonts w:cs="Calibri"/>
        </w:rPr>
        <w:t>Pzp</w:t>
      </w:r>
      <w:proofErr w:type="spellEnd"/>
      <w:r>
        <w:rPr>
          <w:rFonts w:cs="Calibri"/>
        </w:rPr>
        <w:t>.</w:t>
      </w:r>
    </w:p>
    <w:p w:rsidR="00250246" w:rsidRPr="00D4428A" w:rsidRDefault="00250246" w:rsidP="00250246">
      <w:pPr>
        <w:spacing w:after="0" w:line="240" w:lineRule="auto"/>
        <w:ind w:left="709" w:hanging="1"/>
        <w:jc w:val="both"/>
        <w:rPr>
          <w:rFonts w:cs="Calibri"/>
          <w:b/>
        </w:rPr>
      </w:pPr>
      <w:r w:rsidRPr="00D4428A">
        <w:rPr>
          <w:rFonts w:cs="Calibri"/>
          <w:b/>
        </w:rPr>
        <w:t>Punktacja w kryterium okres gwarancji obliczany będzie według wzoru:</w:t>
      </w:r>
    </w:p>
    <w:p w:rsidR="00250246" w:rsidRPr="000240E2" w:rsidRDefault="00250246" w:rsidP="00250246">
      <w:pPr>
        <w:pBdr>
          <w:top w:val="single" w:sz="4" w:space="1" w:color="auto"/>
          <w:left w:val="single" w:sz="4" w:space="4" w:color="auto"/>
          <w:bottom w:val="single" w:sz="4" w:space="1" w:color="auto"/>
          <w:right w:val="single" w:sz="4" w:space="4" w:color="auto"/>
        </w:pBdr>
        <w:ind w:left="709" w:hanging="1"/>
        <w:jc w:val="both"/>
        <w:rPr>
          <w:rFonts w:cs="Calibri"/>
        </w:rPr>
      </w:pPr>
      <w:r w:rsidRPr="000240E2">
        <w:rPr>
          <w:rFonts w:cs="Calibri"/>
        </w:rPr>
        <w:t>(okres gwarancji oferty rozpatrywanej</w:t>
      </w:r>
      <w:r>
        <w:rPr>
          <w:rFonts w:cs="Calibri"/>
        </w:rPr>
        <w:t xml:space="preserve"> </w:t>
      </w:r>
      <w:r w:rsidRPr="000240E2">
        <w:rPr>
          <w:rFonts w:cs="Calibri"/>
        </w:rPr>
        <w:t>/</w:t>
      </w:r>
      <w:r>
        <w:rPr>
          <w:rFonts w:cs="Calibri"/>
        </w:rPr>
        <w:t xml:space="preserve"> </w:t>
      </w:r>
      <w:r w:rsidRPr="000240E2">
        <w:rPr>
          <w:rFonts w:cs="Calibri"/>
        </w:rPr>
        <w:t>najdłuższy oferowany okres gwarancji)</w:t>
      </w:r>
      <w:r>
        <w:rPr>
          <w:rFonts w:cs="Calibri"/>
        </w:rPr>
        <w:t xml:space="preserve"> x 40 =liczba punktów za kryterium okres gwarancji</w:t>
      </w:r>
    </w:p>
    <w:p w:rsidR="00250246" w:rsidRPr="00D82445" w:rsidRDefault="00250246" w:rsidP="00250246">
      <w:pPr>
        <w:spacing w:after="120"/>
        <w:ind w:left="709"/>
        <w:jc w:val="both"/>
        <w:rPr>
          <w:rFonts w:cs="Calibri"/>
          <w:lang w:eastAsia="zh-CN"/>
        </w:rPr>
      </w:pPr>
      <w:r w:rsidRPr="00D82445">
        <w:rPr>
          <w:rFonts w:cs="Calibri"/>
          <w:sz w:val="20"/>
          <w:szCs w:val="20"/>
        </w:rPr>
        <w:t xml:space="preserve">        *</w:t>
      </w:r>
      <w:r>
        <w:rPr>
          <w:rFonts w:cs="Calibri"/>
          <w:sz w:val="20"/>
          <w:szCs w:val="20"/>
        </w:rPr>
        <w:t xml:space="preserve"> </w:t>
      </w:r>
      <w:r w:rsidRPr="00D82445">
        <w:rPr>
          <w:rFonts w:cs="Calibri"/>
          <w:sz w:val="20"/>
          <w:szCs w:val="20"/>
        </w:rPr>
        <w:t>Maksymalna liczba punktów, jakie</w:t>
      </w:r>
      <w:r>
        <w:rPr>
          <w:rFonts w:cs="Calibri"/>
          <w:sz w:val="20"/>
          <w:szCs w:val="20"/>
        </w:rPr>
        <w:t xml:space="preserve"> można otrzymać w kryterium okres gwarancji to 4</w:t>
      </w:r>
      <w:r w:rsidRPr="00D82445">
        <w:rPr>
          <w:rFonts w:cs="Calibri"/>
          <w:sz w:val="20"/>
          <w:szCs w:val="20"/>
        </w:rPr>
        <w:t xml:space="preserve">0. </w:t>
      </w:r>
    </w:p>
    <w:p w:rsidR="00250246" w:rsidRPr="00D82445" w:rsidRDefault="00250246" w:rsidP="00250246">
      <w:pPr>
        <w:spacing w:before="120" w:after="120"/>
        <w:jc w:val="both"/>
        <w:rPr>
          <w:rFonts w:cs="Calibri"/>
          <w:lang w:eastAsia="zh-CN"/>
        </w:rPr>
      </w:pPr>
      <w:r>
        <w:rPr>
          <w:rFonts w:cs="Calibri"/>
          <w:b/>
          <w:sz w:val="18"/>
          <w:szCs w:val="20"/>
        </w:rPr>
        <w:t xml:space="preserve">                       </w:t>
      </w:r>
      <w:r w:rsidRPr="00D82445">
        <w:rPr>
          <w:rFonts w:cs="Calibri"/>
          <w:b/>
          <w:sz w:val="18"/>
          <w:szCs w:val="20"/>
        </w:rPr>
        <w:t>*</w:t>
      </w:r>
      <w:r>
        <w:rPr>
          <w:rFonts w:cs="Calibri"/>
          <w:b/>
          <w:sz w:val="18"/>
          <w:szCs w:val="20"/>
        </w:rPr>
        <w:t xml:space="preserve">* </w:t>
      </w:r>
      <w:r w:rsidRPr="00D82445">
        <w:rPr>
          <w:rFonts w:cs="Calibri"/>
          <w:sz w:val="20"/>
          <w:szCs w:val="20"/>
        </w:rPr>
        <w:t>Oferowany okres gwarancji Wykonawca podaje w formularzu oferty.</w:t>
      </w:r>
    </w:p>
    <w:p w:rsidR="00250246" w:rsidRPr="00D82445" w:rsidRDefault="00250246" w:rsidP="00250246">
      <w:pPr>
        <w:spacing w:before="120" w:after="120"/>
        <w:ind w:left="1134" w:hanging="283"/>
        <w:jc w:val="both"/>
        <w:rPr>
          <w:rFonts w:cs="Calibri"/>
          <w:lang w:eastAsia="zh-CN"/>
        </w:rPr>
      </w:pPr>
      <w:r>
        <w:rPr>
          <w:rFonts w:cs="Calibri"/>
          <w:b/>
          <w:sz w:val="20"/>
          <w:szCs w:val="20"/>
        </w:rPr>
        <w:t xml:space="preserve"> </w:t>
      </w:r>
      <w:r w:rsidRPr="00D82445">
        <w:rPr>
          <w:rFonts w:cs="Calibri"/>
          <w:b/>
          <w:sz w:val="20"/>
          <w:szCs w:val="20"/>
        </w:rPr>
        <w:t>**</w:t>
      </w:r>
      <w:r>
        <w:rPr>
          <w:rFonts w:cs="Calibri"/>
          <w:b/>
          <w:sz w:val="20"/>
          <w:szCs w:val="20"/>
        </w:rPr>
        <w:t xml:space="preserve">* </w:t>
      </w:r>
      <w:r w:rsidRPr="00D82445">
        <w:rPr>
          <w:rFonts w:cs="Calibri"/>
          <w:sz w:val="20"/>
          <w:szCs w:val="20"/>
        </w:rPr>
        <w:t xml:space="preserve">W sytuacji, gdy Wykonawca nie wskaże w ofercie okresu gwarancji, oferta taka zostanie </w:t>
      </w:r>
      <w:proofErr w:type="gramStart"/>
      <w:r w:rsidRPr="00D82445">
        <w:rPr>
          <w:rFonts w:cs="Calibri"/>
          <w:sz w:val="20"/>
          <w:szCs w:val="20"/>
        </w:rPr>
        <w:t xml:space="preserve">uznana </w:t>
      </w:r>
      <w:r>
        <w:rPr>
          <w:rFonts w:cs="Calibri"/>
          <w:sz w:val="20"/>
          <w:szCs w:val="20"/>
        </w:rPr>
        <w:t xml:space="preserve">   </w:t>
      </w:r>
      <w:r w:rsidRPr="00D82445">
        <w:rPr>
          <w:rFonts w:cs="Calibri"/>
          <w:sz w:val="20"/>
          <w:szCs w:val="20"/>
        </w:rPr>
        <w:t>za</w:t>
      </w:r>
      <w:proofErr w:type="gramEnd"/>
      <w:r w:rsidRPr="00D82445">
        <w:rPr>
          <w:rFonts w:cs="Calibri"/>
          <w:sz w:val="20"/>
          <w:szCs w:val="20"/>
        </w:rPr>
        <w:t> ofertę z minimalnym okresem gwarancji</w:t>
      </w:r>
      <w:r>
        <w:rPr>
          <w:rFonts w:cs="Calibri"/>
          <w:sz w:val="20"/>
          <w:szCs w:val="20"/>
        </w:rPr>
        <w:t>.</w:t>
      </w:r>
    </w:p>
    <w:p w:rsidR="00250246" w:rsidRDefault="00250246" w:rsidP="00250246">
      <w:pPr>
        <w:suppressAutoHyphens/>
        <w:spacing w:before="120" w:after="120"/>
        <w:jc w:val="both"/>
        <w:rPr>
          <w:rFonts w:cs="Calibri"/>
          <w:b/>
          <w:u w:val="single"/>
        </w:rPr>
      </w:pPr>
      <w:r>
        <w:rPr>
          <w:rFonts w:cs="Calibri"/>
          <w:b/>
          <w:u w:val="single"/>
        </w:rPr>
        <w:t>Z</w:t>
      </w:r>
      <w:r w:rsidRPr="00D82445">
        <w:rPr>
          <w:rFonts w:cs="Calibri"/>
          <w:b/>
          <w:u w:val="single"/>
        </w:rPr>
        <w:t>a najkorzystniejszą zostanie uznana oferta, która po zsumowaniu punktów za ww. kryteria uzyska najwyższą ilość punktów.</w:t>
      </w:r>
    </w:p>
    <w:p w:rsidR="00250246" w:rsidRPr="00D82445" w:rsidRDefault="00250246" w:rsidP="00250246">
      <w:pPr>
        <w:suppressAutoHyphens/>
        <w:spacing w:before="120" w:after="120"/>
        <w:jc w:val="both"/>
        <w:rPr>
          <w:rFonts w:cs="Calibri"/>
          <w:lang w:eastAsia="zh-CN"/>
        </w:rPr>
      </w:pPr>
    </w:p>
    <w:p w:rsidR="00250246" w:rsidRPr="00771D16" w:rsidRDefault="00250246" w:rsidP="00250246">
      <w:pPr>
        <w:numPr>
          <w:ilvl w:val="0"/>
          <w:numId w:val="6"/>
        </w:numPr>
        <w:pBdr>
          <w:top w:val="single" w:sz="4" w:space="1" w:color="auto"/>
          <w:left w:val="single" w:sz="4" w:space="4" w:color="auto"/>
          <w:bottom w:val="single" w:sz="4" w:space="1" w:color="auto"/>
          <w:right w:val="single" w:sz="4" w:space="4" w:color="auto"/>
        </w:pBdr>
        <w:shd w:val="clear" w:color="auto" w:fill="BFBFBF"/>
        <w:spacing w:after="120" w:line="240" w:lineRule="auto"/>
        <w:ind w:left="709" w:hanging="709"/>
        <w:jc w:val="both"/>
        <w:rPr>
          <w:b/>
          <w:caps/>
        </w:rPr>
      </w:pPr>
      <w:r w:rsidRPr="00771D16">
        <w:rPr>
          <w:b/>
          <w:caps/>
        </w:rPr>
        <w:t xml:space="preserve">Informacja o formalnościach, jakie powinny zostać dopełnione po wyborze oferty, w celu zawarcia umowy w sprawie </w:t>
      </w:r>
      <w:r w:rsidRPr="000D767A">
        <w:rPr>
          <w:caps/>
        </w:rPr>
        <w:t>zamówienia</w:t>
      </w:r>
      <w:r w:rsidRPr="00771D16">
        <w:rPr>
          <w:b/>
          <w:caps/>
        </w:rPr>
        <w:t xml:space="preserve"> publicznego:</w:t>
      </w:r>
    </w:p>
    <w:p w:rsidR="00250246" w:rsidRPr="00AE6E76" w:rsidRDefault="00250246" w:rsidP="00250246">
      <w:pPr>
        <w:pStyle w:val="Teksttreci21"/>
        <w:shd w:val="clear" w:color="auto" w:fill="auto"/>
        <w:tabs>
          <w:tab w:val="left" w:pos="0"/>
        </w:tabs>
        <w:spacing w:before="0" w:after="0" w:line="240" w:lineRule="auto"/>
        <w:ind w:firstLine="0"/>
        <w:jc w:val="both"/>
        <w:rPr>
          <w:rFonts w:ascii="Calibri" w:hAnsi="Calibri" w:cs="Calibri"/>
        </w:rPr>
      </w:pPr>
      <w:r w:rsidRPr="00AE6E76">
        <w:rPr>
          <w:rFonts w:ascii="Calibri" w:hAnsi="Calibri" w:cs="Calibri"/>
        </w:rPr>
        <w:t xml:space="preserve">1. </w:t>
      </w:r>
      <w:r w:rsidRPr="00AE6E76">
        <w:rPr>
          <w:rStyle w:val="Teksttreci2"/>
          <w:rFonts w:ascii="Calibri" w:hAnsi="Calibri" w:cs="Calibri"/>
          <w:color w:val="000000"/>
        </w:rPr>
        <w:t xml:space="preserve">Zamawiający zawrze umowę z Wykonawcą, który złożył najkorzystniejszą </w:t>
      </w:r>
      <w:proofErr w:type="gramStart"/>
      <w:r w:rsidRPr="00AE6E76">
        <w:rPr>
          <w:rStyle w:val="Teksttreci2"/>
          <w:rFonts w:ascii="Calibri" w:hAnsi="Calibri" w:cs="Calibri"/>
          <w:color w:val="000000"/>
        </w:rPr>
        <w:t>ofertę  w</w:t>
      </w:r>
      <w:proofErr w:type="gramEnd"/>
      <w:r w:rsidRPr="00AE6E76">
        <w:rPr>
          <w:rStyle w:val="Teksttreci2"/>
          <w:rFonts w:ascii="Calibri" w:hAnsi="Calibri" w:cs="Calibri"/>
          <w:color w:val="000000"/>
        </w:rPr>
        <w:t xml:space="preserve"> niniejszym postępowaniu.</w:t>
      </w:r>
    </w:p>
    <w:p w:rsidR="00250246" w:rsidRPr="00AE6E76" w:rsidRDefault="00250246" w:rsidP="00250246">
      <w:pPr>
        <w:pStyle w:val="Teksttreci21"/>
        <w:shd w:val="clear" w:color="auto" w:fill="auto"/>
        <w:tabs>
          <w:tab w:val="left" w:pos="0"/>
        </w:tabs>
        <w:spacing w:before="0" w:after="0" w:line="240" w:lineRule="auto"/>
        <w:ind w:firstLine="0"/>
        <w:jc w:val="both"/>
        <w:rPr>
          <w:rFonts w:ascii="Calibri" w:hAnsi="Calibri" w:cs="Calibri"/>
        </w:rPr>
      </w:pPr>
      <w:r w:rsidRPr="00AE6E76">
        <w:rPr>
          <w:rStyle w:val="Teksttreci2"/>
          <w:rFonts w:ascii="Calibri" w:hAnsi="Calibri" w:cs="Calibri"/>
          <w:color w:val="000000"/>
        </w:rPr>
        <w:t>2. Wykonawca, którego oferta została wybrana zobowiązany jest do podpisania umowy na warunkach wskazanych przez Zamawiającego.</w:t>
      </w:r>
    </w:p>
    <w:p w:rsidR="00250246" w:rsidRDefault="00250246" w:rsidP="00250246">
      <w:pPr>
        <w:pStyle w:val="Teksttreci21"/>
        <w:shd w:val="clear" w:color="auto" w:fill="auto"/>
        <w:tabs>
          <w:tab w:val="left" w:pos="0"/>
        </w:tabs>
        <w:spacing w:before="0" w:after="0" w:line="240" w:lineRule="auto"/>
        <w:ind w:firstLine="0"/>
        <w:jc w:val="both"/>
        <w:rPr>
          <w:rFonts w:ascii="Calibri" w:hAnsi="Calibri" w:cs="Calibri"/>
        </w:rPr>
      </w:pPr>
      <w:r w:rsidRPr="000D767A">
        <w:rPr>
          <w:rStyle w:val="Teksttreci2"/>
          <w:rFonts w:ascii="Calibri" w:hAnsi="Calibri" w:cs="Calibri"/>
          <w:color w:val="000000"/>
        </w:rPr>
        <w:t>3.</w:t>
      </w:r>
      <w:r w:rsidRPr="00AE6E76">
        <w:rPr>
          <w:rStyle w:val="Teksttreci2"/>
          <w:rFonts w:ascii="Calibri" w:hAnsi="Calibri" w:cs="Calibri"/>
          <w:color w:val="000000"/>
        </w:rPr>
        <w:t xml:space="preserve"> Zamawiający zawrze umowę w sprawie zamówienia publicznego, z zastrzeżeniem art. 183 ustawy </w:t>
      </w:r>
      <w:proofErr w:type="spellStart"/>
      <w:r w:rsidRPr="00AE6E76">
        <w:rPr>
          <w:rStyle w:val="Teksttreci2"/>
          <w:rFonts w:ascii="Calibri" w:hAnsi="Calibri" w:cs="Calibri"/>
          <w:color w:val="000000"/>
        </w:rPr>
        <w:t>Pzp</w:t>
      </w:r>
      <w:proofErr w:type="spellEnd"/>
      <w:r w:rsidRPr="00AE6E76">
        <w:rPr>
          <w:rStyle w:val="Teksttreci2"/>
          <w:rFonts w:ascii="Calibri" w:hAnsi="Calibri" w:cs="Calibri"/>
          <w:color w:val="000000"/>
        </w:rPr>
        <w:t>, w terminie nie krótszym niż 5 dni od dnia przesłania zawiadomienia o wyborze najkorzystniejszej oferty, jeżeli zawiadomienie to zostało przesłane przy użyciu środków komunikacji elektronicznej, albo 10 dni - jeżeli zostało przesłane w inny sposób.</w:t>
      </w:r>
    </w:p>
    <w:p w:rsidR="00250246" w:rsidRDefault="00250246" w:rsidP="00250246">
      <w:pPr>
        <w:pStyle w:val="Teksttreci21"/>
        <w:shd w:val="clear" w:color="auto" w:fill="auto"/>
        <w:tabs>
          <w:tab w:val="left" w:pos="0"/>
        </w:tabs>
        <w:spacing w:before="0" w:after="0" w:line="240" w:lineRule="auto"/>
        <w:ind w:firstLine="0"/>
        <w:jc w:val="both"/>
        <w:rPr>
          <w:rFonts w:ascii="Calibri" w:hAnsi="Calibri" w:cs="Calibri"/>
        </w:rPr>
      </w:pPr>
    </w:p>
    <w:p w:rsidR="00250246" w:rsidRPr="00AE6E76" w:rsidRDefault="00250246" w:rsidP="00250246">
      <w:pPr>
        <w:pStyle w:val="Teksttreci21"/>
        <w:shd w:val="clear" w:color="auto" w:fill="auto"/>
        <w:tabs>
          <w:tab w:val="left" w:pos="0"/>
        </w:tabs>
        <w:spacing w:before="0" w:after="0" w:line="240" w:lineRule="auto"/>
        <w:ind w:firstLine="0"/>
        <w:jc w:val="both"/>
        <w:rPr>
          <w:rFonts w:ascii="Calibri" w:hAnsi="Calibri" w:cs="Calibri"/>
        </w:rPr>
      </w:pPr>
      <w:r>
        <w:rPr>
          <w:rFonts w:ascii="Calibri" w:hAnsi="Calibri" w:cs="Calibri"/>
        </w:rPr>
        <w:t xml:space="preserve">4. </w:t>
      </w:r>
      <w:r w:rsidRPr="00AE6E76">
        <w:rPr>
          <w:rStyle w:val="Teksttreci2"/>
          <w:rFonts w:ascii="Calibri" w:hAnsi="Calibri" w:cs="Calibri"/>
          <w:color w:val="000000"/>
        </w:rPr>
        <w:t>Zamawiający może zawrzeć umowę w sprawie zamówienia publicznego przed upływem</w:t>
      </w:r>
      <w:r w:rsidRPr="00AE6E76">
        <w:rPr>
          <w:rStyle w:val="Teksttreci2"/>
          <w:rFonts w:ascii="Calibri" w:hAnsi="Calibri" w:cs="Calibri"/>
          <w:color w:val="000000"/>
        </w:rPr>
        <w:br/>
        <w:t xml:space="preserve">terminów, o których mowa w </w:t>
      </w:r>
      <w:proofErr w:type="gramStart"/>
      <w:r w:rsidRPr="00AE6E76">
        <w:rPr>
          <w:rStyle w:val="Teksttreci2"/>
          <w:rFonts w:ascii="Calibri" w:hAnsi="Calibri" w:cs="Calibri"/>
          <w:color w:val="000000"/>
        </w:rPr>
        <w:t xml:space="preserve">ust. 3  </w:t>
      </w:r>
      <w:r w:rsidRPr="00AE6E76">
        <w:rPr>
          <w:rFonts w:ascii="Calibri" w:hAnsi="Calibri" w:cs="Calibri"/>
          <w:color w:val="000000"/>
        </w:rPr>
        <w:t>niniejszego</w:t>
      </w:r>
      <w:proofErr w:type="gramEnd"/>
      <w:r w:rsidRPr="00AE6E76">
        <w:rPr>
          <w:rFonts w:ascii="Calibri" w:hAnsi="Calibri" w:cs="Calibri"/>
          <w:color w:val="000000"/>
        </w:rPr>
        <w:t xml:space="preserve"> rozdziału </w:t>
      </w:r>
      <w:proofErr w:type="spellStart"/>
      <w:r w:rsidRPr="00AE6E76">
        <w:rPr>
          <w:rFonts w:ascii="Calibri" w:hAnsi="Calibri" w:cs="Calibri"/>
          <w:color w:val="000000"/>
        </w:rPr>
        <w:t>siwz</w:t>
      </w:r>
      <w:proofErr w:type="spellEnd"/>
      <w:r w:rsidRPr="00AE6E76">
        <w:rPr>
          <w:rFonts w:ascii="Calibri" w:hAnsi="Calibri" w:cs="Calibri"/>
          <w:color w:val="000000"/>
        </w:rPr>
        <w:t>.</w:t>
      </w:r>
      <w:r w:rsidRPr="00AE6E76">
        <w:rPr>
          <w:rStyle w:val="Teksttreci2"/>
          <w:rFonts w:ascii="Calibri" w:hAnsi="Calibri" w:cs="Calibri"/>
          <w:color w:val="000000"/>
        </w:rPr>
        <w:t xml:space="preserve">, jeżeli w </w:t>
      </w:r>
      <w:proofErr w:type="gramStart"/>
      <w:r w:rsidRPr="00AE6E76">
        <w:rPr>
          <w:rStyle w:val="Teksttreci2"/>
          <w:rFonts w:ascii="Calibri" w:hAnsi="Calibri" w:cs="Calibri"/>
          <w:color w:val="000000"/>
        </w:rPr>
        <w:t>postępowaniu                                     o</w:t>
      </w:r>
      <w:proofErr w:type="gramEnd"/>
      <w:r w:rsidRPr="00AE6E76">
        <w:rPr>
          <w:rStyle w:val="Teksttreci2"/>
          <w:rFonts w:ascii="Calibri" w:hAnsi="Calibri" w:cs="Calibri"/>
          <w:color w:val="000000"/>
        </w:rPr>
        <w:t xml:space="preserve"> udzielenie zamówienia:</w:t>
      </w:r>
    </w:p>
    <w:p w:rsidR="00250246" w:rsidRPr="00AE6E76" w:rsidRDefault="00250246" w:rsidP="00250246">
      <w:pPr>
        <w:pStyle w:val="Teksttreci21"/>
        <w:numPr>
          <w:ilvl w:val="0"/>
          <w:numId w:val="19"/>
        </w:numPr>
        <w:shd w:val="clear" w:color="auto" w:fill="auto"/>
        <w:tabs>
          <w:tab w:val="left" w:pos="284"/>
        </w:tabs>
        <w:spacing w:before="0" w:after="0" w:line="240" w:lineRule="auto"/>
        <w:ind w:left="1620" w:hanging="1620"/>
        <w:jc w:val="both"/>
        <w:rPr>
          <w:rFonts w:ascii="Calibri" w:hAnsi="Calibri" w:cs="Calibri"/>
        </w:rPr>
      </w:pPr>
      <w:proofErr w:type="gramStart"/>
      <w:r w:rsidRPr="00AE6E76">
        <w:rPr>
          <w:rStyle w:val="Teksttreci2"/>
          <w:rFonts w:ascii="Calibri" w:hAnsi="Calibri" w:cs="Calibri"/>
          <w:color w:val="000000"/>
        </w:rPr>
        <w:t>złożono</w:t>
      </w:r>
      <w:proofErr w:type="gramEnd"/>
      <w:r w:rsidRPr="00AE6E76">
        <w:rPr>
          <w:rStyle w:val="Teksttreci2"/>
          <w:rFonts w:ascii="Calibri" w:hAnsi="Calibri" w:cs="Calibri"/>
          <w:color w:val="000000"/>
        </w:rPr>
        <w:t xml:space="preserve"> tylko jedną ofertę,</w:t>
      </w:r>
    </w:p>
    <w:p w:rsidR="00250246" w:rsidRPr="00AE6E76" w:rsidRDefault="00250246" w:rsidP="00250246">
      <w:pPr>
        <w:pStyle w:val="Teksttreci21"/>
        <w:numPr>
          <w:ilvl w:val="0"/>
          <w:numId w:val="19"/>
        </w:numPr>
        <w:shd w:val="clear" w:color="auto" w:fill="auto"/>
        <w:tabs>
          <w:tab w:val="left" w:pos="284"/>
          <w:tab w:val="left" w:pos="5103"/>
        </w:tabs>
        <w:spacing w:before="0" w:after="0" w:line="240" w:lineRule="auto"/>
        <w:ind w:firstLine="0"/>
        <w:jc w:val="both"/>
        <w:rPr>
          <w:rFonts w:ascii="Calibri" w:hAnsi="Calibri" w:cs="Calibri"/>
        </w:rPr>
      </w:pPr>
      <w:proofErr w:type="gramStart"/>
      <w:r w:rsidRPr="00AE6E76">
        <w:rPr>
          <w:rStyle w:val="Teksttreci2"/>
          <w:rFonts w:ascii="Calibri" w:hAnsi="Calibri" w:cs="Calibri"/>
          <w:color w:val="000000"/>
        </w:rPr>
        <w:t>upłynął</w:t>
      </w:r>
      <w:proofErr w:type="gramEnd"/>
      <w:r w:rsidRPr="00AE6E76">
        <w:rPr>
          <w:rStyle w:val="Teksttreci2"/>
          <w:rFonts w:ascii="Calibri" w:hAnsi="Calibri" w:cs="Calibri"/>
          <w:color w:val="000000"/>
        </w:rPr>
        <w:t xml:space="preserve"> termin do wniesienia odwołania na czynności Zamawiającego wymienione w art. 180 ust. 2 ustawy lub w następstwie jego wniesienia Izba ogłosiła wyrok lub postanowienie kończące postępowanie odwoławcze.</w:t>
      </w:r>
    </w:p>
    <w:p w:rsidR="00250246" w:rsidRPr="00AE6E76" w:rsidRDefault="00250246" w:rsidP="00250246">
      <w:pPr>
        <w:pStyle w:val="Teksttreci21"/>
        <w:shd w:val="clear" w:color="auto" w:fill="auto"/>
        <w:tabs>
          <w:tab w:val="left" w:pos="5103"/>
        </w:tabs>
        <w:spacing w:before="0" w:after="0" w:line="240" w:lineRule="auto"/>
        <w:ind w:firstLine="0"/>
        <w:jc w:val="both"/>
        <w:rPr>
          <w:rFonts w:ascii="Calibri" w:hAnsi="Calibri" w:cs="Calibri"/>
        </w:rPr>
      </w:pPr>
      <w:r w:rsidRPr="000D767A">
        <w:rPr>
          <w:rStyle w:val="Teksttreci2"/>
          <w:rFonts w:ascii="Calibri" w:hAnsi="Calibri" w:cs="Calibri"/>
          <w:color w:val="000000"/>
        </w:rPr>
        <w:t>5.</w:t>
      </w:r>
      <w:r w:rsidRPr="00AE6E76">
        <w:rPr>
          <w:rStyle w:val="Teksttreci2"/>
          <w:rFonts w:ascii="Calibri" w:hAnsi="Calibri" w:cs="Calibri"/>
          <w:color w:val="000000"/>
        </w:rPr>
        <w:t xml:space="preserve"> Jeżeli Wykonawca, którego oferta została wybrana</w:t>
      </w:r>
      <w:r>
        <w:rPr>
          <w:rStyle w:val="Teksttreci2"/>
          <w:rFonts w:ascii="Calibri" w:hAnsi="Calibri" w:cs="Calibri"/>
          <w:color w:val="000000"/>
        </w:rPr>
        <w:t xml:space="preserve">, uchyla się od zawarcia </w:t>
      </w:r>
      <w:proofErr w:type="gramStart"/>
      <w:r>
        <w:rPr>
          <w:rStyle w:val="Teksttreci2"/>
          <w:rFonts w:ascii="Calibri" w:hAnsi="Calibri" w:cs="Calibri"/>
          <w:color w:val="000000"/>
        </w:rPr>
        <w:t>umowy</w:t>
      </w:r>
      <w:r w:rsidRPr="00AE6E76">
        <w:rPr>
          <w:rStyle w:val="Teksttreci2"/>
          <w:rFonts w:ascii="Calibri" w:hAnsi="Calibri" w:cs="Calibri"/>
          <w:color w:val="000000"/>
        </w:rPr>
        <w:t xml:space="preserve">  w</w:t>
      </w:r>
      <w:proofErr w:type="gramEnd"/>
      <w:r w:rsidRPr="00AE6E76">
        <w:rPr>
          <w:rStyle w:val="Teksttreci2"/>
          <w:rFonts w:ascii="Calibri" w:hAnsi="Calibri" w:cs="Calibri"/>
          <w:color w:val="000000"/>
        </w:rPr>
        <w:t xml:space="preserve">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w:t>
      </w:r>
      <w:r>
        <w:rPr>
          <w:rStyle w:val="Teksttreci2"/>
          <w:rFonts w:ascii="Calibri" w:hAnsi="Calibri" w:cs="Calibri"/>
          <w:color w:val="000000"/>
        </w:rPr>
        <w:t xml:space="preserve">                       </w:t>
      </w:r>
      <w:r w:rsidRPr="00AE6E76">
        <w:rPr>
          <w:rStyle w:val="Teksttreci2"/>
          <w:rFonts w:ascii="Calibri" w:hAnsi="Calibri" w:cs="Calibri"/>
          <w:color w:val="000000"/>
        </w:rPr>
        <w:t xml:space="preserve">o których mowa w art. 93 ust. 1 ustawy </w:t>
      </w:r>
      <w:proofErr w:type="spellStart"/>
      <w:r w:rsidRPr="00AE6E76">
        <w:rPr>
          <w:rStyle w:val="Teksttreci2"/>
          <w:rFonts w:ascii="Calibri" w:hAnsi="Calibri" w:cs="Calibri"/>
          <w:color w:val="000000"/>
        </w:rPr>
        <w:t>Pzp</w:t>
      </w:r>
      <w:proofErr w:type="spellEnd"/>
      <w:r w:rsidRPr="00AE6E76">
        <w:rPr>
          <w:rStyle w:val="Teksttreci2"/>
          <w:rFonts w:ascii="Calibri" w:hAnsi="Calibri" w:cs="Calibri"/>
          <w:color w:val="000000"/>
        </w:rPr>
        <w:t>.</w:t>
      </w:r>
    </w:p>
    <w:p w:rsidR="00250246" w:rsidRPr="00AE6E76" w:rsidRDefault="00250246" w:rsidP="00250246">
      <w:pPr>
        <w:tabs>
          <w:tab w:val="left" w:pos="426"/>
          <w:tab w:val="left" w:pos="5103"/>
        </w:tabs>
        <w:spacing w:after="0" w:line="240" w:lineRule="auto"/>
        <w:jc w:val="both"/>
        <w:rPr>
          <w:rFonts w:cs="Calibri"/>
        </w:rPr>
      </w:pPr>
      <w:r w:rsidRPr="000D767A">
        <w:rPr>
          <w:rFonts w:cs="Calibri"/>
        </w:rPr>
        <w:t>6.</w:t>
      </w:r>
      <w:r w:rsidRPr="00AE6E76">
        <w:rPr>
          <w:rFonts w:cs="Calibri"/>
        </w:rPr>
        <w:t xml:space="preserve"> W przypadku wyboru oferty złożonej przez Wykonawców wspólnie ubi</w:t>
      </w:r>
      <w:r>
        <w:rPr>
          <w:rFonts w:cs="Calibri"/>
        </w:rPr>
        <w:t xml:space="preserve">egających </w:t>
      </w:r>
      <w:proofErr w:type="gramStart"/>
      <w:r>
        <w:rPr>
          <w:rFonts w:cs="Calibri"/>
        </w:rPr>
        <w:t>się</w:t>
      </w:r>
      <w:r w:rsidRPr="00AE6E76">
        <w:rPr>
          <w:rFonts w:cs="Calibri"/>
        </w:rPr>
        <w:t xml:space="preserve">  o</w:t>
      </w:r>
      <w:proofErr w:type="gramEnd"/>
      <w:r w:rsidRPr="00AE6E76">
        <w:rPr>
          <w:rFonts w:cs="Calibri"/>
        </w:rPr>
        <w:t xml:space="preserve"> udzielenie zamówienia Zamawiający żąda przed zawarciem umowy przedstawienia umowy regulującej współpracę tych Wykonawców. </w:t>
      </w:r>
    </w:p>
    <w:p w:rsidR="00250246" w:rsidRPr="00771D16" w:rsidRDefault="00250246" w:rsidP="00250246">
      <w:pPr>
        <w:numPr>
          <w:ilvl w:val="0"/>
          <w:numId w:val="6"/>
        </w:numPr>
        <w:pBdr>
          <w:top w:val="single" w:sz="4" w:space="1" w:color="auto"/>
          <w:left w:val="single" w:sz="4" w:space="4" w:color="auto"/>
          <w:bottom w:val="single" w:sz="4" w:space="1" w:color="auto"/>
          <w:right w:val="single" w:sz="4" w:space="4" w:color="auto"/>
        </w:pBdr>
        <w:shd w:val="clear" w:color="auto" w:fill="BFBFBF"/>
        <w:spacing w:after="120" w:line="240" w:lineRule="auto"/>
        <w:ind w:left="709" w:hanging="709"/>
        <w:jc w:val="both"/>
        <w:rPr>
          <w:b/>
          <w:caps/>
        </w:rPr>
      </w:pPr>
      <w:r w:rsidRPr="00771D16">
        <w:rPr>
          <w:b/>
          <w:caps/>
        </w:rPr>
        <w:t>Wymagania dotyczące zabezpieczenia należytego wykonania umowy:</w:t>
      </w:r>
    </w:p>
    <w:p w:rsidR="00250246" w:rsidRPr="00771D16" w:rsidRDefault="00250246" w:rsidP="00250246">
      <w:pPr>
        <w:spacing w:before="240" w:after="0" w:line="240" w:lineRule="auto"/>
        <w:ind w:firstLine="567"/>
        <w:jc w:val="both"/>
      </w:pPr>
      <w:r w:rsidRPr="00771D16">
        <w:t>Zamawiający nie wymaga wniesienia zabezpieczenia należytego wykonania umowy</w:t>
      </w:r>
    </w:p>
    <w:p w:rsidR="00250246" w:rsidRPr="00771D16" w:rsidRDefault="00250246" w:rsidP="00250246">
      <w:pPr>
        <w:spacing w:after="120" w:line="240" w:lineRule="auto"/>
        <w:jc w:val="both"/>
        <w:rPr>
          <w:b/>
        </w:rPr>
      </w:pPr>
    </w:p>
    <w:p w:rsidR="00250246" w:rsidRPr="00771D16" w:rsidRDefault="00250246" w:rsidP="00250246">
      <w:pPr>
        <w:numPr>
          <w:ilvl w:val="0"/>
          <w:numId w:val="6"/>
        </w:numPr>
        <w:pBdr>
          <w:top w:val="single" w:sz="4" w:space="1" w:color="auto"/>
          <w:left w:val="single" w:sz="4" w:space="4" w:color="auto"/>
          <w:bottom w:val="single" w:sz="4" w:space="1" w:color="auto"/>
          <w:right w:val="single" w:sz="4" w:space="4" w:color="auto"/>
        </w:pBdr>
        <w:shd w:val="clear" w:color="auto" w:fill="BFBFBF"/>
        <w:spacing w:after="120" w:line="240" w:lineRule="auto"/>
        <w:ind w:left="567" w:hanging="567"/>
        <w:jc w:val="both"/>
        <w:rPr>
          <w:b/>
          <w:caps/>
        </w:rPr>
      </w:pPr>
      <w:r w:rsidRPr="00771D16">
        <w:rPr>
          <w:b/>
          <w:caps/>
        </w:rPr>
        <w:t xml:space="preserve">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rsidR="00250246" w:rsidRPr="00771D16" w:rsidRDefault="00250246" w:rsidP="00250246">
      <w:pPr>
        <w:numPr>
          <w:ilvl w:val="0"/>
          <w:numId w:val="8"/>
        </w:numPr>
        <w:tabs>
          <w:tab w:val="left" w:pos="284"/>
        </w:tabs>
        <w:spacing w:after="0" w:line="240" w:lineRule="auto"/>
        <w:ind w:left="0" w:firstLine="0"/>
        <w:jc w:val="both"/>
        <w:rPr>
          <w:rFonts w:eastAsia="MS Mincho" w:cs="Calibri"/>
        </w:rPr>
      </w:pPr>
      <w:r w:rsidRPr="00771D16">
        <w:rPr>
          <w:rFonts w:eastAsia="MS Mincho" w:cs="Calibri"/>
        </w:rPr>
        <w:t>Jeżeli Zamawiający dokona wyboru oferty, umowa w sprawie realizacji zamówienia publicznego zostanie zawarta z wykonawcą, który sp</w:t>
      </w:r>
      <w:r>
        <w:rPr>
          <w:rFonts w:eastAsia="MS Mincho" w:cs="Calibri"/>
        </w:rPr>
        <w:t xml:space="preserve">ełnia wszystkie </w:t>
      </w:r>
      <w:proofErr w:type="gramStart"/>
      <w:r>
        <w:rPr>
          <w:rFonts w:eastAsia="MS Mincho" w:cs="Calibri"/>
        </w:rPr>
        <w:t xml:space="preserve">postanowienia  </w:t>
      </w:r>
      <w:r w:rsidRPr="00771D16">
        <w:rPr>
          <w:rFonts w:eastAsia="MS Mincho" w:cs="Calibri"/>
        </w:rPr>
        <w:t>i</w:t>
      </w:r>
      <w:proofErr w:type="gramEnd"/>
      <w:r w:rsidRPr="00771D16">
        <w:rPr>
          <w:rFonts w:eastAsia="MS Mincho" w:cs="Calibri"/>
        </w:rPr>
        <w:t xml:space="preserve"> wymagania zawarte w </w:t>
      </w:r>
      <w:proofErr w:type="spellStart"/>
      <w:r w:rsidRPr="00771D16">
        <w:rPr>
          <w:rFonts w:eastAsia="MS Mincho" w:cs="Calibri"/>
        </w:rPr>
        <w:t>siwz</w:t>
      </w:r>
      <w:proofErr w:type="spellEnd"/>
      <w:r w:rsidRPr="00771D16">
        <w:rPr>
          <w:rFonts w:eastAsia="MS Mincho" w:cs="Calibri"/>
        </w:rPr>
        <w:t>, oraz którego oferta okaże się najkorzystniejsza.</w:t>
      </w:r>
    </w:p>
    <w:p w:rsidR="00250246" w:rsidRPr="00771D16" w:rsidRDefault="00250246" w:rsidP="00250246">
      <w:pPr>
        <w:numPr>
          <w:ilvl w:val="0"/>
          <w:numId w:val="8"/>
        </w:numPr>
        <w:tabs>
          <w:tab w:val="left" w:pos="284"/>
        </w:tabs>
        <w:spacing w:after="0" w:line="240" w:lineRule="auto"/>
        <w:ind w:left="0" w:firstLine="0"/>
        <w:jc w:val="both"/>
        <w:rPr>
          <w:rFonts w:eastAsia="MS Mincho" w:cs="Calibri"/>
        </w:rPr>
      </w:pPr>
      <w:r w:rsidRPr="00771D16">
        <w:rPr>
          <w:rFonts w:eastAsia="MS Mincho" w:cs="Calibri"/>
        </w:rPr>
        <w:t>Umowa w sprawie rea</w:t>
      </w:r>
      <w:r>
        <w:rPr>
          <w:rFonts w:eastAsia="MS Mincho" w:cs="Calibri"/>
        </w:rPr>
        <w:t xml:space="preserve">lizacji zamówienia publicznego </w:t>
      </w:r>
      <w:r w:rsidRPr="00771D16">
        <w:rPr>
          <w:rFonts w:eastAsia="MS Mincho" w:cs="Calibri"/>
        </w:rPr>
        <w:t>zo</w:t>
      </w:r>
      <w:r>
        <w:rPr>
          <w:rFonts w:eastAsia="MS Mincho" w:cs="Calibri"/>
        </w:rPr>
        <w:t xml:space="preserve">stanie zawarta z uwzględnieniem </w:t>
      </w:r>
      <w:r w:rsidRPr="00771D16">
        <w:rPr>
          <w:rFonts w:eastAsia="MS Mincho" w:cs="Calibri"/>
        </w:rPr>
        <w:t xml:space="preserve">postanowień wynikających z treści niniejszej </w:t>
      </w:r>
      <w:proofErr w:type="spellStart"/>
      <w:r w:rsidRPr="00771D16">
        <w:rPr>
          <w:rFonts w:eastAsia="MS Mincho" w:cs="Calibri"/>
        </w:rPr>
        <w:t>siwz</w:t>
      </w:r>
      <w:proofErr w:type="spellEnd"/>
      <w:r w:rsidRPr="00771D16">
        <w:rPr>
          <w:rFonts w:eastAsia="MS Mincho" w:cs="Calibri"/>
        </w:rPr>
        <w:t xml:space="preserve"> oraz danych zawartych w ofercie wykonawcy.</w:t>
      </w:r>
    </w:p>
    <w:p w:rsidR="00250246" w:rsidRPr="00D4428A" w:rsidRDefault="00250246" w:rsidP="00250246">
      <w:pPr>
        <w:numPr>
          <w:ilvl w:val="0"/>
          <w:numId w:val="8"/>
        </w:numPr>
        <w:tabs>
          <w:tab w:val="left" w:pos="284"/>
        </w:tabs>
        <w:spacing w:after="0" w:line="240" w:lineRule="auto"/>
        <w:ind w:left="0" w:firstLine="0"/>
        <w:jc w:val="both"/>
        <w:rPr>
          <w:rFonts w:eastAsia="MS Mincho" w:cs="Calibri"/>
        </w:rPr>
      </w:pPr>
      <w:r w:rsidRPr="00D4428A">
        <w:rPr>
          <w:rFonts w:eastAsia="MS Mincho" w:cs="Calibri"/>
        </w:rPr>
        <w:t xml:space="preserve">Istotne dla stron </w:t>
      </w:r>
      <w:r w:rsidRPr="00C0382C">
        <w:rPr>
          <w:rFonts w:eastAsia="MS Mincho" w:cs="Calibri"/>
        </w:rPr>
        <w:t xml:space="preserve">postanowienia umowy, </w:t>
      </w:r>
      <w:proofErr w:type="gramStart"/>
      <w:r w:rsidRPr="00C0382C">
        <w:rPr>
          <w:rFonts w:eastAsia="MS Mincho" w:cs="Calibri"/>
        </w:rPr>
        <w:t>zgodnie z którymi</w:t>
      </w:r>
      <w:proofErr w:type="gramEnd"/>
      <w:r w:rsidRPr="00C0382C">
        <w:rPr>
          <w:rFonts w:eastAsia="MS Mincho" w:cs="Calibri"/>
        </w:rPr>
        <w:t xml:space="preserve"> realizowane będzie niniejsze zamówienie p</w:t>
      </w:r>
      <w:r>
        <w:rPr>
          <w:rFonts w:eastAsia="MS Mincho" w:cs="Calibri"/>
        </w:rPr>
        <w:t>ubliczne, zawiera załącznik nr 6</w:t>
      </w:r>
      <w:r w:rsidRPr="00C0382C">
        <w:rPr>
          <w:rFonts w:eastAsia="MS Mincho" w:cs="Calibri"/>
        </w:rPr>
        <w:t xml:space="preserve"> do niniejszej </w:t>
      </w:r>
      <w:proofErr w:type="spellStart"/>
      <w:r w:rsidRPr="00C0382C">
        <w:rPr>
          <w:rFonts w:eastAsia="MS Mincho" w:cs="Calibri"/>
        </w:rPr>
        <w:t>siwz</w:t>
      </w:r>
      <w:proofErr w:type="spellEnd"/>
      <w:r w:rsidRPr="00C0382C">
        <w:rPr>
          <w:rFonts w:eastAsia="MS Mincho" w:cs="Calibri"/>
        </w:rPr>
        <w:t>.</w:t>
      </w:r>
    </w:p>
    <w:p w:rsidR="00250246" w:rsidRPr="00771D16" w:rsidRDefault="00250246" w:rsidP="00250246">
      <w:pPr>
        <w:widowControl w:val="0"/>
        <w:shd w:val="clear" w:color="auto" w:fill="FFFFFF"/>
        <w:tabs>
          <w:tab w:val="left" w:pos="284"/>
        </w:tabs>
        <w:spacing w:before="120" w:after="0" w:line="240" w:lineRule="auto"/>
        <w:ind w:right="7"/>
        <w:jc w:val="both"/>
        <w:rPr>
          <w:rFonts w:cs="Calibri"/>
        </w:rPr>
      </w:pPr>
    </w:p>
    <w:p w:rsidR="00250246" w:rsidRPr="00771D16" w:rsidRDefault="00250246" w:rsidP="00250246">
      <w:pPr>
        <w:numPr>
          <w:ilvl w:val="0"/>
          <w:numId w:val="6"/>
        </w:numPr>
        <w:pBdr>
          <w:top w:val="single" w:sz="4" w:space="1" w:color="auto"/>
          <w:left w:val="single" w:sz="4" w:space="4" w:color="auto"/>
          <w:bottom w:val="single" w:sz="4" w:space="1" w:color="auto"/>
          <w:right w:val="single" w:sz="4" w:space="4" w:color="auto"/>
        </w:pBdr>
        <w:shd w:val="clear" w:color="auto" w:fill="BFBFBF"/>
        <w:spacing w:after="0" w:line="240" w:lineRule="auto"/>
        <w:ind w:left="567" w:hanging="567"/>
        <w:jc w:val="both"/>
        <w:rPr>
          <w:b/>
          <w:caps/>
        </w:rPr>
      </w:pPr>
      <w:r w:rsidRPr="00771D16">
        <w:rPr>
          <w:b/>
          <w:caps/>
        </w:rPr>
        <w:t xml:space="preserve">INFORMACJE O OBOWIĄZKU OSOBISTEGO WYKONANIA PRZEZ WYKONAWCĘ KLUCZOWYCH CZĘŚCI ZAMÓWIENIA, JEŻELI ZAMAWIAJĄCY DOKONUJE TAKIEGO ZASTRZEŻENIA ZGODNIE Z art. </w:t>
      </w:r>
      <w:r w:rsidRPr="00771D16">
        <w:rPr>
          <w:b/>
        </w:rPr>
        <w:t>36A UST. 2</w:t>
      </w:r>
      <w:r>
        <w:rPr>
          <w:b/>
        </w:rPr>
        <w:t>:</w:t>
      </w:r>
    </w:p>
    <w:p w:rsidR="00250246" w:rsidRPr="00771D16" w:rsidRDefault="00250246" w:rsidP="00250246">
      <w:pPr>
        <w:spacing w:after="0" w:line="240" w:lineRule="auto"/>
        <w:ind w:left="993"/>
        <w:jc w:val="both"/>
        <w:rPr>
          <w:b/>
          <w:caps/>
        </w:rPr>
      </w:pPr>
    </w:p>
    <w:p w:rsidR="00250246" w:rsidRPr="00771D16" w:rsidRDefault="00250246" w:rsidP="00250246">
      <w:pPr>
        <w:spacing w:after="0" w:line="240" w:lineRule="auto"/>
        <w:ind w:left="709"/>
        <w:jc w:val="both"/>
      </w:pPr>
      <w:r w:rsidRPr="00771D16">
        <w:t>Zamawiający nie wymaga konieczności osobistego wykonania przez wykonawcę kluczowych części zamówienia.</w:t>
      </w:r>
    </w:p>
    <w:p w:rsidR="00250246" w:rsidRPr="00771D16" w:rsidRDefault="00250246" w:rsidP="00250246">
      <w:pPr>
        <w:spacing w:after="0" w:line="240" w:lineRule="auto"/>
        <w:ind w:left="993"/>
        <w:jc w:val="both"/>
        <w:rPr>
          <w:b/>
          <w:caps/>
        </w:rPr>
      </w:pPr>
    </w:p>
    <w:p w:rsidR="00250246" w:rsidRPr="00771D16" w:rsidRDefault="00250246" w:rsidP="00250246">
      <w:pPr>
        <w:numPr>
          <w:ilvl w:val="0"/>
          <w:numId w:val="6"/>
        </w:numPr>
        <w:pBdr>
          <w:top w:val="single" w:sz="4" w:space="1" w:color="auto"/>
          <w:left w:val="single" w:sz="4" w:space="4" w:color="auto"/>
          <w:bottom w:val="single" w:sz="4" w:space="1" w:color="auto"/>
          <w:right w:val="single" w:sz="4" w:space="4" w:color="auto"/>
        </w:pBdr>
        <w:shd w:val="clear" w:color="auto" w:fill="BFBFBF"/>
        <w:spacing w:after="120" w:line="240" w:lineRule="auto"/>
        <w:ind w:left="709" w:hanging="709"/>
        <w:jc w:val="both"/>
        <w:rPr>
          <w:b/>
          <w:caps/>
        </w:rPr>
      </w:pPr>
      <w:r w:rsidRPr="00771D16">
        <w:rPr>
          <w:b/>
          <w:caps/>
        </w:rPr>
        <w:t>Maksymalna liczba Wykonawców, z którymi Zamawiający zawrze umowę ramową, jeżeli zamawiający przewiduje zawarcie umowy ramowej:</w:t>
      </w:r>
    </w:p>
    <w:p w:rsidR="00250246" w:rsidRPr="00771D16" w:rsidRDefault="00250246" w:rsidP="00250246">
      <w:pPr>
        <w:tabs>
          <w:tab w:val="left" w:pos="180"/>
          <w:tab w:val="left" w:pos="851"/>
        </w:tabs>
        <w:spacing w:after="120"/>
        <w:jc w:val="both"/>
      </w:pPr>
      <w:r w:rsidRPr="00771D16">
        <w:tab/>
      </w:r>
      <w:r w:rsidRPr="00771D16">
        <w:tab/>
        <w:t xml:space="preserve">  Zamawiający nie prowadzi postępowania w celu zawarcia umowy ramowej. </w:t>
      </w:r>
    </w:p>
    <w:p w:rsidR="00250246" w:rsidRPr="00771D16" w:rsidRDefault="00250246" w:rsidP="00250246">
      <w:pPr>
        <w:numPr>
          <w:ilvl w:val="0"/>
          <w:numId w:val="6"/>
        </w:numPr>
        <w:pBdr>
          <w:top w:val="single" w:sz="4" w:space="1" w:color="auto"/>
          <w:left w:val="single" w:sz="4" w:space="4" w:color="auto"/>
          <w:bottom w:val="single" w:sz="4" w:space="1" w:color="auto"/>
          <w:right w:val="single" w:sz="4" w:space="4" w:color="auto"/>
        </w:pBdr>
        <w:shd w:val="clear" w:color="auto" w:fill="BFBFBF"/>
        <w:spacing w:after="120" w:line="240" w:lineRule="auto"/>
        <w:ind w:left="709" w:hanging="709"/>
        <w:jc w:val="both"/>
        <w:rPr>
          <w:b/>
          <w:caps/>
        </w:rPr>
      </w:pPr>
      <w:r w:rsidRPr="00771D16">
        <w:rPr>
          <w:b/>
          <w:caps/>
        </w:rPr>
        <w:t xml:space="preserve">Informacje dodatkowe dotyczące wysokości zwrotu kosztów </w:t>
      </w:r>
      <w:proofErr w:type="gramStart"/>
      <w:r w:rsidRPr="00771D16">
        <w:rPr>
          <w:b/>
          <w:caps/>
        </w:rPr>
        <w:t>udziału  w</w:t>
      </w:r>
      <w:proofErr w:type="gramEnd"/>
      <w:r w:rsidRPr="00771D16">
        <w:rPr>
          <w:b/>
          <w:caps/>
        </w:rPr>
        <w:t> postępowaniu, jeżeli Zamawiający przewiduje ich zwrot oraz aukcji elektronicznej, jeżeli Zamawiający przewiduje aukcję elektroniczną:</w:t>
      </w:r>
    </w:p>
    <w:p w:rsidR="00250246" w:rsidRPr="00771D16" w:rsidRDefault="00250246" w:rsidP="00250246">
      <w:pPr>
        <w:spacing w:after="0" w:line="240" w:lineRule="auto"/>
        <w:ind w:left="709" w:hanging="425"/>
        <w:jc w:val="both"/>
      </w:pPr>
      <w:r w:rsidRPr="00771D16">
        <w:t>1.</w:t>
      </w:r>
      <w:r w:rsidRPr="00771D16">
        <w:tab/>
        <w:t xml:space="preserve">Wszystkie koszty związane z uczestnictwem w postępowaniu, w </w:t>
      </w:r>
      <w:proofErr w:type="gramStart"/>
      <w:r w:rsidRPr="00771D16">
        <w:t xml:space="preserve">szczególności  </w:t>
      </w:r>
      <w:r w:rsidRPr="00771D16">
        <w:br/>
        <w:t>z</w:t>
      </w:r>
      <w:proofErr w:type="gramEnd"/>
      <w:r w:rsidRPr="00771D16">
        <w:t xml:space="preserve"> przygotowaniem  i złożeniem ofert ponosi Wykonawca składający ofertę.</w:t>
      </w:r>
    </w:p>
    <w:p w:rsidR="00250246" w:rsidRPr="00771D16" w:rsidRDefault="00250246" w:rsidP="00250246">
      <w:pPr>
        <w:spacing w:after="0" w:line="240" w:lineRule="auto"/>
        <w:ind w:left="709" w:hanging="425"/>
        <w:jc w:val="both"/>
      </w:pPr>
      <w:r w:rsidRPr="00771D16">
        <w:t>2.</w:t>
      </w:r>
      <w:r w:rsidRPr="00771D16">
        <w:tab/>
        <w:t xml:space="preserve">Zamawiający nie przewiduje zwrotu kosztów udziału w postępowaniu. </w:t>
      </w:r>
    </w:p>
    <w:p w:rsidR="00250246" w:rsidRDefault="00250246" w:rsidP="00250246">
      <w:pPr>
        <w:spacing w:after="0" w:line="240" w:lineRule="auto"/>
        <w:ind w:left="709" w:hanging="425"/>
        <w:jc w:val="both"/>
      </w:pPr>
      <w:r w:rsidRPr="00771D16">
        <w:t>3.</w:t>
      </w:r>
      <w:r w:rsidRPr="00771D16">
        <w:tab/>
        <w:t>Zamawiający nie przewiduje aukcji elektronicznej.</w:t>
      </w:r>
    </w:p>
    <w:p w:rsidR="00250246" w:rsidRPr="00771D16" w:rsidRDefault="00250246" w:rsidP="00250246">
      <w:pPr>
        <w:spacing w:after="0"/>
        <w:ind w:left="709" w:hanging="425"/>
        <w:jc w:val="both"/>
      </w:pPr>
    </w:p>
    <w:p w:rsidR="00250246" w:rsidRPr="00771D16" w:rsidRDefault="00250246" w:rsidP="00250246">
      <w:pPr>
        <w:numPr>
          <w:ilvl w:val="0"/>
          <w:numId w:val="6"/>
        </w:numPr>
        <w:pBdr>
          <w:top w:val="single" w:sz="4" w:space="1" w:color="auto"/>
          <w:left w:val="single" w:sz="4" w:space="4" w:color="auto"/>
          <w:bottom w:val="single" w:sz="4" w:space="1" w:color="auto"/>
          <w:right w:val="single" w:sz="4" w:space="4" w:color="auto"/>
        </w:pBdr>
        <w:shd w:val="clear" w:color="auto" w:fill="BFBFBF"/>
        <w:spacing w:after="120" w:line="240" w:lineRule="auto"/>
        <w:ind w:left="709" w:hanging="709"/>
        <w:jc w:val="both"/>
        <w:rPr>
          <w:b/>
          <w:caps/>
        </w:rPr>
      </w:pPr>
      <w:r w:rsidRPr="00771D16">
        <w:rPr>
          <w:b/>
          <w:caps/>
        </w:rPr>
        <w:t>Pouczenie o środkach ochrony prawnej przysługujących Wykonawcy w toku postępowania o udzielenie zamówienia:</w:t>
      </w:r>
    </w:p>
    <w:p w:rsidR="00250246" w:rsidRPr="00C33C93" w:rsidRDefault="00250246" w:rsidP="00250246">
      <w:pPr>
        <w:pStyle w:val="Default"/>
        <w:jc w:val="both"/>
        <w:rPr>
          <w:rFonts w:ascii="Calibri" w:eastAsia="SimSun" w:hAnsi="Calibri" w:cs="Calibri"/>
          <w:sz w:val="22"/>
          <w:szCs w:val="22"/>
          <w:lang w:eastAsia="pl-PL"/>
        </w:rPr>
      </w:pPr>
      <w:r w:rsidRPr="008560FC">
        <w:rPr>
          <w:rFonts w:eastAsia="TimesNewRoman"/>
          <w:lang w:eastAsia="ar-SA"/>
        </w:rPr>
        <w:t>1.</w:t>
      </w:r>
      <w:r>
        <w:rPr>
          <w:rFonts w:eastAsia="TimesNewRoman"/>
          <w:lang w:eastAsia="ar-SA"/>
        </w:rPr>
        <w:t xml:space="preserve"> </w:t>
      </w:r>
      <w:r w:rsidRPr="00C33C93">
        <w:rPr>
          <w:rFonts w:ascii="Calibri" w:eastAsia="SimSun" w:hAnsi="Calibri" w:cs="Calibri"/>
          <w:sz w:val="22"/>
          <w:szCs w:val="22"/>
          <w:lang w:eastAsia="pl-PL"/>
        </w:rPr>
        <w:t xml:space="preserve">Wykonawcom, a także innym podmiotom, jeżeli mają lub mieli interes w uzyskaniu zamówienia oraz ponieśli lub mogą ponieść szkodę w wyniku naruszenia przez Zamawiającego przepisów ustawy, przysługują środki ochrony prawnej określone w Dziale VI ustawy </w:t>
      </w:r>
      <w:proofErr w:type="spellStart"/>
      <w:r w:rsidRPr="00C33C93">
        <w:rPr>
          <w:rFonts w:ascii="Calibri" w:eastAsia="SimSun" w:hAnsi="Calibri" w:cs="Calibri"/>
          <w:sz w:val="22"/>
          <w:szCs w:val="22"/>
          <w:lang w:eastAsia="pl-PL"/>
        </w:rPr>
        <w:t>Pzp</w:t>
      </w:r>
      <w:proofErr w:type="spellEnd"/>
      <w:r w:rsidRPr="00C33C93">
        <w:rPr>
          <w:rFonts w:ascii="Calibri" w:eastAsia="SimSun" w:hAnsi="Calibri" w:cs="Calibri"/>
          <w:sz w:val="22"/>
          <w:szCs w:val="22"/>
          <w:lang w:eastAsia="pl-PL"/>
        </w:rPr>
        <w:t xml:space="preserve">. </w:t>
      </w:r>
    </w:p>
    <w:p w:rsidR="00250246" w:rsidRPr="00C33C93" w:rsidRDefault="00250246" w:rsidP="00250246">
      <w:pPr>
        <w:pStyle w:val="Style2"/>
        <w:widowControl w:val="0"/>
        <w:tabs>
          <w:tab w:val="left" w:pos="0"/>
          <w:tab w:val="left" w:pos="360"/>
        </w:tabs>
        <w:suppressAutoHyphens/>
        <w:autoSpaceDE w:val="0"/>
        <w:spacing w:after="0" w:line="240" w:lineRule="auto"/>
        <w:ind w:left="0"/>
        <w:jc w:val="both"/>
        <w:rPr>
          <w:rFonts w:eastAsia="TimesNewRoman" w:cs="Calibri"/>
          <w:sz w:val="22"/>
          <w:szCs w:val="22"/>
          <w:lang w:eastAsia="ar-SA"/>
        </w:rPr>
      </w:pPr>
      <w:r w:rsidRPr="008560FC">
        <w:rPr>
          <w:rFonts w:eastAsia="TimesNewRoman" w:cs="Calibri"/>
          <w:sz w:val="22"/>
          <w:szCs w:val="22"/>
        </w:rPr>
        <w:t>2.</w:t>
      </w:r>
      <w:r w:rsidRPr="00C33C93">
        <w:rPr>
          <w:rFonts w:eastAsia="TimesNewRoman" w:cs="Calibri"/>
          <w:sz w:val="22"/>
          <w:szCs w:val="22"/>
        </w:rPr>
        <w:t xml:space="preserve"> Śr</w:t>
      </w:r>
      <w:r w:rsidRPr="00C33C93">
        <w:rPr>
          <w:rFonts w:eastAsia="Arial" w:cs="Calibri"/>
          <w:sz w:val="22"/>
          <w:szCs w:val="22"/>
        </w:rPr>
        <w:t xml:space="preserve">odki ochrony prawnej wobec ogłoszenia o zamówieniu oraz </w:t>
      </w:r>
      <w:proofErr w:type="spellStart"/>
      <w:r w:rsidRPr="00C33C93">
        <w:rPr>
          <w:rFonts w:cs="Calibri"/>
          <w:sz w:val="22"/>
          <w:szCs w:val="22"/>
        </w:rPr>
        <w:t>siwz</w:t>
      </w:r>
      <w:proofErr w:type="spellEnd"/>
      <w:r w:rsidRPr="00C33C93">
        <w:rPr>
          <w:rFonts w:eastAsia="Arial" w:cs="Calibri"/>
          <w:sz w:val="22"/>
          <w:szCs w:val="22"/>
        </w:rPr>
        <w:t xml:space="preserve"> przysługuj</w:t>
      </w:r>
      <w:r w:rsidRPr="00C33C93">
        <w:rPr>
          <w:rFonts w:eastAsia="TimesNewRoman" w:cs="Calibri"/>
          <w:sz w:val="22"/>
          <w:szCs w:val="22"/>
        </w:rPr>
        <w:t xml:space="preserve">ą </w:t>
      </w:r>
      <w:r w:rsidRPr="00C33C93">
        <w:rPr>
          <w:rFonts w:eastAsia="Arial" w:cs="Calibri"/>
          <w:sz w:val="22"/>
          <w:szCs w:val="22"/>
        </w:rPr>
        <w:t>równie</w:t>
      </w:r>
      <w:r w:rsidRPr="00C33C93">
        <w:rPr>
          <w:rFonts w:eastAsia="TimesNewRoman" w:cs="Calibri"/>
          <w:sz w:val="22"/>
          <w:szCs w:val="22"/>
        </w:rPr>
        <w:t xml:space="preserve">ż </w:t>
      </w:r>
      <w:r w:rsidRPr="00C33C93">
        <w:rPr>
          <w:rFonts w:eastAsia="Arial" w:cs="Calibri"/>
          <w:sz w:val="22"/>
          <w:szCs w:val="22"/>
        </w:rPr>
        <w:t>organizacjom wpisanym na list</w:t>
      </w:r>
      <w:r w:rsidRPr="00C33C93">
        <w:rPr>
          <w:rFonts w:eastAsia="TimesNewRoman" w:cs="Calibri"/>
          <w:sz w:val="22"/>
          <w:szCs w:val="22"/>
        </w:rPr>
        <w:t>ę</w:t>
      </w:r>
      <w:r w:rsidRPr="00C33C93">
        <w:rPr>
          <w:rFonts w:eastAsia="Arial" w:cs="Calibri"/>
          <w:sz w:val="22"/>
          <w:szCs w:val="22"/>
        </w:rPr>
        <w:t xml:space="preserve">, o której mowa w art. 154 pkt. 5 </w:t>
      </w:r>
      <w:r w:rsidRPr="00C33C93">
        <w:rPr>
          <w:rFonts w:cs="Calibri"/>
          <w:sz w:val="22"/>
          <w:szCs w:val="22"/>
        </w:rPr>
        <w:t xml:space="preserve">ustawy </w:t>
      </w:r>
      <w:proofErr w:type="spellStart"/>
      <w:r w:rsidRPr="00C33C93">
        <w:rPr>
          <w:rFonts w:cs="Calibri"/>
          <w:sz w:val="22"/>
          <w:szCs w:val="22"/>
        </w:rPr>
        <w:t>Pzp</w:t>
      </w:r>
      <w:proofErr w:type="spellEnd"/>
      <w:r w:rsidRPr="00C33C93">
        <w:rPr>
          <w:rFonts w:eastAsia="Arial" w:cs="Calibri"/>
          <w:sz w:val="22"/>
          <w:szCs w:val="22"/>
        </w:rPr>
        <w:t>.</w:t>
      </w:r>
    </w:p>
    <w:p w:rsidR="00250246" w:rsidRPr="00C33C93" w:rsidRDefault="00250246" w:rsidP="00250246">
      <w:pPr>
        <w:pStyle w:val="Style2"/>
        <w:widowControl w:val="0"/>
        <w:tabs>
          <w:tab w:val="left" w:pos="0"/>
          <w:tab w:val="left" w:pos="360"/>
        </w:tabs>
        <w:suppressAutoHyphens/>
        <w:autoSpaceDE w:val="0"/>
        <w:spacing w:after="0" w:line="240" w:lineRule="auto"/>
        <w:ind w:left="0"/>
        <w:jc w:val="both"/>
        <w:rPr>
          <w:rFonts w:eastAsia="TimesNewRoman" w:cs="Calibri"/>
          <w:sz w:val="22"/>
          <w:szCs w:val="22"/>
          <w:lang w:eastAsia="ar-SA"/>
        </w:rPr>
      </w:pPr>
      <w:r w:rsidRPr="008560FC">
        <w:rPr>
          <w:rFonts w:eastAsia="Arial" w:cs="Calibri"/>
          <w:sz w:val="22"/>
          <w:szCs w:val="22"/>
        </w:rPr>
        <w:t>3.</w:t>
      </w:r>
      <w:r w:rsidRPr="00C33C93">
        <w:rPr>
          <w:rFonts w:eastAsia="Arial" w:cs="Calibri"/>
          <w:sz w:val="22"/>
          <w:szCs w:val="22"/>
        </w:rPr>
        <w:t xml:space="preserve"> Odwołanie przysługuje wył</w:t>
      </w:r>
      <w:r w:rsidRPr="00C33C93">
        <w:rPr>
          <w:rFonts w:eastAsia="TimesNewRoman" w:cs="Calibri"/>
          <w:sz w:val="22"/>
          <w:szCs w:val="22"/>
        </w:rPr>
        <w:t>ą</w:t>
      </w:r>
      <w:r w:rsidRPr="00C33C93">
        <w:rPr>
          <w:rFonts w:eastAsia="Arial" w:cs="Calibri"/>
          <w:sz w:val="22"/>
          <w:szCs w:val="22"/>
        </w:rPr>
        <w:t>cznie od niezgodnej z przepisami Ustawy czynno</w:t>
      </w:r>
      <w:r w:rsidRPr="00C33C93">
        <w:rPr>
          <w:rFonts w:eastAsia="TimesNewRoman" w:cs="Calibri"/>
          <w:sz w:val="22"/>
          <w:szCs w:val="22"/>
        </w:rPr>
        <w:t>ś</w:t>
      </w:r>
      <w:r w:rsidRPr="00C33C93">
        <w:rPr>
          <w:rFonts w:eastAsia="Arial" w:cs="Calibri"/>
          <w:sz w:val="22"/>
          <w:szCs w:val="22"/>
        </w:rPr>
        <w:t>ci Zamawiaj</w:t>
      </w:r>
      <w:r w:rsidRPr="00C33C93">
        <w:rPr>
          <w:rFonts w:eastAsia="TimesNewRoman" w:cs="Calibri"/>
          <w:sz w:val="22"/>
          <w:szCs w:val="22"/>
        </w:rPr>
        <w:t>ą</w:t>
      </w:r>
      <w:r w:rsidRPr="00C33C93">
        <w:rPr>
          <w:rFonts w:eastAsia="Arial" w:cs="Calibri"/>
          <w:sz w:val="22"/>
          <w:szCs w:val="22"/>
        </w:rPr>
        <w:t>cego podj</w:t>
      </w:r>
      <w:r w:rsidRPr="00C33C93">
        <w:rPr>
          <w:rFonts w:eastAsia="TimesNewRoman" w:cs="Calibri"/>
          <w:sz w:val="22"/>
          <w:szCs w:val="22"/>
        </w:rPr>
        <w:t>ę</w:t>
      </w:r>
      <w:r w:rsidRPr="00C33C93">
        <w:rPr>
          <w:rFonts w:eastAsia="Arial" w:cs="Calibri"/>
          <w:sz w:val="22"/>
          <w:szCs w:val="22"/>
        </w:rPr>
        <w:t>tej w post</w:t>
      </w:r>
      <w:r w:rsidRPr="00C33C93">
        <w:rPr>
          <w:rFonts w:eastAsia="TimesNewRoman" w:cs="Calibri"/>
          <w:sz w:val="22"/>
          <w:szCs w:val="22"/>
        </w:rPr>
        <w:t>ę</w:t>
      </w:r>
      <w:r w:rsidRPr="00C33C93">
        <w:rPr>
          <w:rFonts w:eastAsia="Arial" w:cs="Calibri"/>
          <w:sz w:val="22"/>
          <w:szCs w:val="22"/>
        </w:rPr>
        <w:t>powaniu o udzielenie zamówienia lub zaniechania czynno</w:t>
      </w:r>
      <w:r w:rsidRPr="00C33C93">
        <w:rPr>
          <w:rFonts w:eastAsia="TimesNewRoman" w:cs="Calibri"/>
          <w:sz w:val="22"/>
          <w:szCs w:val="22"/>
        </w:rPr>
        <w:t>ś</w:t>
      </w:r>
      <w:r w:rsidRPr="00C33C93">
        <w:rPr>
          <w:rFonts w:eastAsia="Arial" w:cs="Calibri"/>
          <w:sz w:val="22"/>
          <w:szCs w:val="22"/>
        </w:rPr>
        <w:t>ci, do której Zamawiaj</w:t>
      </w:r>
      <w:r w:rsidRPr="00C33C93">
        <w:rPr>
          <w:rFonts w:eastAsia="TimesNewRoman" w:cs="Calibri"/>
          <w:sz w:val="22"/>
          <w:szCs w:val="22"/>
        </w:rPr>
        <w:t>ą</w:t>
      </w:r>
      <w:r w:rsidRPr="00C33C93">
        <w:rPr>
          <w:rFonts w:eastAsia="Arial" w:cs="Calibri"/>
          <w:sz w:val="22"/>
          <w:szCs w:val="22"/>
        </w:rPr>
        <w:t>cy jest zobowi</w:t>
      </w:r>
      <w:r w:rsidRPr="00C33C93">
        <w:rPr>
          <w:rFonts w:eastAsia="TimesNewRoman" w:cs="Calibri"/>
          <w:sz w:val="22"/>
          <w:szCs w:val="22"/>
        </w:rPr>
        <w:t>ą</w:t>
      </w:r>
      <w:r w:rsidRPr="00C33C93">
        <w:rPr>
          <w:rFonts w:eastAsia="Arial" w:cs="Calibri"/>
          <w:sz w:val="22"/>
          <w:szCs w:val="22"/>
        </w:rPr>
        <w:t xml:space="preserve">zany na podstawie ustawy </w:t>
      </w:r>
      <w:proofErr w:type="spellStart"/>
      <w:r w:rsidRPr="00C33C93">
        <w:rPr>
          <w:rFonts w:eastAsia="Arial" w:cs="Calibri"/>
          <w:sz w:val="22"/>
          <w:szCs w:val="22"/>
        </w:rPr>
        <w:t>Pzp</w:t>
      </w:r>
      <w:proofErr w:type="spellEnd"/>
      <w:r w:rsidRPr="00C33C93">
        <w:rPr>
          <w:rFonts w:eastAsia="Arial" w:cs="Calibri"/>
          <w:sz w:val="22"/>
          <w:szCs w:val="22"/>
        </w:rPr>
        <w:t>.</w:t>
      </w:r>
    </w:p>
    <w:p w:rsidR="00250246" w:rsidRPr="00C33C93" w:rsidRDefault="00250246" w:rsidP="00250246">
      <w:pPr>
        <w:pStyle w:val="Style2"/>
        <w:widowControl w:val="0"/>
        <w:tabs>
          <w:tab w:val="left" w:pos="0"/>
          <w:tab w:val="left" w:pos="360"/>
        </w:tabs>
        <w:suppressAutoHyphens/>
        <w:autoSpaceDE w:val="0"/>
        <w:spacing w:after="0" w:line="240" w:lineRule="auto"/>
        <w:ind w:left="0"/>
        <w:jc w:val="both"/>
        <w:rPr>
          <w:rFonts w:eastAsia="TimesNewRoman" w:cs="Calibri"/>
          <w:sz w:val="22"/>
          <w:szCs w:val="22"/>
          <w:lang w:eastAsia="ar-SA"/>
        </w:rPr>
      </w:pPr>
      <w:r w:rsidRPr="008560FC">
        <w:rPr>
          <w:rFonts w:eastAsia="Arial" w:cs="Calibri"/>
          <w:sz w:val="22"/>
          <w:szCs w:val="22"/>
        </w:rPr>
        <w:t>4.</w:t>
      </w:r>
      <w:r w:rsidRPr="00C33C93">
        <w:rPr>
          <w:rFonts w:eastAsia="Arial" w:cs="Calibri"/>
          <w:sz w:val="22"/>
          <w:szCs w:val="22"/>
        </w:rPr>
        <w:t xml:space="preserve"> </w:t>
      </w:r>
      <w:r w:rsidRPr="00C33C93">
        <w:rPr>
          <w:rFonts w:eastAsia="SimSun" w:cs="Calibri"/>
          <w:sz w:val="22"/>
          <w:szCs w:val="22"/>
          <w:lang w:eastAsia="pl-PL"/>
        </w:rPr>
        <w:t xml:space="preserve">W niniejszym postępowaniu odwołanie przysługuje wyłącznie wobec czynności: </w:t>
      </w:r>
    </w:p>
    <w:p w:rsidR="00250246" w:rsidRPr="00C33C93" w:rsidRDefault="00250246" w:rsidP="00250246">
      <w:pPr>
        <w:pStyle w:val="Default"/>
        <w:rPr>
          <w:rFonts w:ascii="Calibri" w:eastAsia="Arial" w:hAnsi="Calibri" w:cs="Calibri"/>
          <w:bCs/>
          <w:sz w:val="22"/>
          <w:szCs w:val="22"/>
        </w:rPr>
      </w:pPr>
      <w:proofErr w:type="gramStart"/>
      <w:r w:rsidRPr="00C33C93">
        <w:rPr>
          <w:rFonts w:ascii="Calibri" w:eastAsia="SimSun" w:hAnsi="Calibri" w:cs="Calibri"/>
          <w:sz w:val="22"/>
          <w:szCs w:val="22"/>
          <w:lang w:eastAsia="pl-PL"/>
        </w:rPr>
        <w:t>a</w:t>
      </w:r>
      <w:proofErr w:type="gramEnd"/>
      <w:r w:rsidRPr="00C33C93">
        <w:rPr>
          <w:rFonts w:ascii="Calibri" w:eastAsia="SimSun" w:hAnsi="Calibri" w:cs="Calibri"/>
          <w:sz w:val="22"/>
          <w:szCs w:val="22"/>
          <w:lang w:eastAsia="pl-PL"/>
        </w:rPr>
        <w:t xml:space="preserve">) </w:t>
      </w:r>
      <w:r w:rsidRPr="00C33C93">
        <w:rPr>
          <w:rFonts w:ascii="Calibri" w:eastAsia="Arial" w:hAnsi="Calibri" w:cs="Calibri"/>
          <w:bCs/>
          <w:sz w:val="22"/>
          <w:szCs w:val="22"/>
        </w:rPr>
        <w:t>określenia warunków udziału w postępowaniu,</w:t>
      </w:r>
    </w:p>
    <w:p w:rsidR="00250246" w:rsidRPr="00C33C93" w:rsidRDefault="00250246" w:rsidP="00250246">
      <w:pPr>
        <w:pStyle w:val="Default"/>
        <w:rPr>
          <w:rFonts w:ascii="Calibri" w:eastAsia="Arial" w:hAnsi="Calibri" w:cs="Calibri"/>
          <w:bCs/>
          <w:sz w:val="22"/>
          <w:szCs w:val="22"/>
        </w:rPr>
      </w:pPr>
      <w:proofErr w:type="gramStart"/>
      <w:r w:rsidRPr="00C33C93">
        <w:rPr>
          <w:rFonts w:ascii="Calibri" w:eastAsia="Arial" w:hAnsi="Calibri" w:cs="Calibri"/>
          <w:bCs/>
          <w:sz w:val="22"/>
          <w:szCs w:val="22"/>
        </w:rPr>
        <w:t>b</w:t>
      </w:r>
      <w:proofErr w:type="gramEnd"/>
      <w:r w:rsidRPr="00C33C93">
        <w:rPr>
          <w:rFonts w:ascii="Calibri" w:eastAsia="Arial" w:hAnsi="Calibri" w:cs="Calibri"/>
          <w:bCs/>
          <w:sz w:val="22"/>
          <w:szCs w:val="22"/>
        </w:rPr>
        <w:t>) wykluczenia odwołującego z postępowania o udzielenie zamówienia,</w:t>
      </w:r>
    </w:p>
    <w:p w:rsidR="00250246" w:rsidRPr="00C33C93" w:rsidRDefault="00250246" w:rsidP="00250246">
      <w:pPr>
        <w:pStyle w:val="Default"/>
        <w:rPr>
          <w:rFonts w:ascii="Calibri" w:eastAsia="Arial" w:hAnsi="Calibri" w:cs="Calibri"/>
          <w:bCs/>
          <w:sz w:val="22"/>
          <w:szCs w:val="22"/>
        </w:rPr>
      </w:pPr>
      <w:proofErr w:type="gramStart"/>
      <w:r w:rsidRPr="00C33C93">
        <w:rPr>
          <w:rFonts w:ascii="Calibri" w:eastAsia="Arial" w:hAnsi="Calibri" w:cs="Calibri"/>
          <w:bCs/>
          <w:sz w:val="22"/>
          <w:szCs w:val="22"/>
        </w:rPr>
        <w:t>c</w:t>
      </w:r>
      <w:proofErr w:type="gramEnd"/>
      <w:r w:rsidRPr="00C33C93">
        <w:rPr>
          <w:rFonts w:ascii="Calibri" w:eastAsia="Arial" w:hAnsi="Calibri" w:cs="Calibri"/>
          <w:bCs/>
          <w:sz w:val="22"/>
          <w:szCs w:val="22"/>
        </w:rPr>
        <w:t>) odrzucenia oferty odwołującego,</w:t>
      </w:r>
    </w:p>
    <w:p w:rsidR="00250246" w:rsidRPr="00C33C93" w:rsidRDefault="00250246" w:rsidP="00250246">
      <w:pPr>
        <w:pStyle w:val="Default"/>
        <w:rPr>
          <w:rFonts w:ascii="Calibri" w:eastAsia="Arial" w:hAnsi="Calibri" w:cs="Calibri"/>
          <w:bCs/>
          <w:sz w:val="22"/>
          <w:szCs w:val="22"/>
        </w:rPr>
      </w:pPr>
      <w:proofErr w:type="gramStart"/>
      <w:r w:rsidRPr="00C33C93">
        <w:rPr>
          <w:rFonts w:ascii="Calibri" w:eastAsia="Arial" w:hAnsi="Calibri" w:cs="Calibri"/>
          <w:bCs/>
          <w:sz w:val="22"/>
          <w:szCs w:val="22"/>
        </w:rPr>
        <w:t>d</w:t>
      </w:r>
      <w:proofErr w:type="gramEnd"/>
      <w:r w:rsidRPr="00C33C93">
        <w:rPr>
          <w:rFonts w:ascii="Calibri" w:eastAsia="Arial" w:hAnsi="Calibri" w:cs="Calibri"/>
          <w:bCs/>
          <w:sz w:val="22"/>
          <w:szCs w:val="22"/>
        </w:rPr>
        <w:t>) opisu przedmiotu zamówienia,</w:t>
      </w:r>
    </w:p>
    <w:p w:rsidR="00250246" w:rsidRPr="00C33C93" w:rsidRDefault="00250246" w:rsidP="00250246">
      <w:pPr>
        <w:pStyle w:val="Default"/>
        <w:rPr>
          <w:rFonts w:ascii="Calibri" w:eastAsia="SimSun" w:hAnsi="Calibri" w:cs="Calibri"/>
          <w:sz w:val="22"/>
          <w:szCs w:val="22"/>
          <w:lang w:eastAsia="pl-PL"/>
        </w:rPr>
      </w:pPr>
      <w:proofErr w:type="gramStart"/>
      <w:r w:rsidRPr="00C33C93">
        <w:rPr>
          <w:rFonts w:ascii="Calibri" w:eastAsia="SimSun" w:hAnsi="Calibri" w:cs="Calibri"/>
          <w:sz w:val="22"/>
          <w:szCs w:val="22"/>
          <w:lang w:eastAsia="pl-PL"/>
        </w:rPr>
        <w:t>e</w:t>
      </w:r>
      <w:proofErr w:type="gramEnd"/>
      <w:r w:rsidRPr="00C33C93">
        <w:rPr>
          <w:rFonts w:ascii="Calibri" w:eastAsia="SimSun" w:hAnsi="Calibri" w:cs="Calibri"/>
          <w:sz w:val="22"/>
          <w:szCs w:val="22"/>
          <w:lang w:eastAsia="pl-PL"/>
        </w:rPr>
        <w:t xml:space="preserve">) </w:t>
      </w:r>
      <w:r w:rsidRPr="00C33C93">
        <w:rPr>
          <w:rFonts w:ascii="Calibri" w:eastAsia="Arial" w:hAnsi="Calibri" w:cs="Calibri"/>
          <w:bCs/>
          <w:sz w:val="22"/>
          <w:szCs w:val="22"/>
        </w:rPr>
        <w:t>wyboru najkorzystniejszej oferty.</w:t>
      </w:r>
    </w:p>
    <w:p w:rsidR="00250246" w:rsidRPr="00C33C93" w:rsidRDefault="00250246" w:rsidP="00250246">
      <w:pPr>
        <w:tabs>
          <w:tab w:val="left" w:pos="0"/>
          <w:tab w:val="left" w:pos="720"/>
        </w:tabs>
        <w:suppressAutoHyphens/>
        <w:autoSpaceDE w:val="0"/>
        <w:spacing w:after="0" w:line="240" w:lineRule="auto"/>
        <w:jc w:val="both"/>
        <w:rPr>
          <w:rFonts w:eastAsia="Arial" w:cs="Calibri"/>
          <w:bCs/>
        </w:rPr>
      </w:pPr>
      <w:r w:rsidRPr="008560FC">
        <w:rPr>
          <w:rFonts w:eastAsia="Arial" w:cs="Calibri"/>
        </w:rPr>
        <w:t>5.</w:t>
      </w:r>
      <w:r w:rsidRPr="00C33C93">
        <w:rPr>
          <w:rFonts w:eastAsia="Arial" w:cs="Calibri"/>
        </w:rPr>
        <w:t xml:space="preserve"> Odwołanie powinno wskazywa</w:t>
      </w:r>
      <w:r w:rsidRPr="00C33C93">
        <w:rPr>
          <w:rFonts w:eastAsia="TimesNewRoman" w:cs="Calibri"/>
        </w:rPr>
        <w:t xml:space="preserve">ć </w:t>
      </w:r>
      <w:r w:rsidRPr="00C33C93">
        <w:rPr>
          <w:rFonts w:eastAsia="Arial" w:cs="Calibri"/>
        </w:rPr>
        <w:t>czynno</w:t>
      </w:r>
      <w:r w:rsidRPr="00C33C93">
        <w:rPr>
          <w:rFonts w:eastAsia="TimesNewRoman" w:cs="Calibri"/>
        </w:rPr>
        <w:t xml:space="preserve">ść </w:t>
      </w:r>
      <w:r w:rsidRPr="00C33C93">
        <w:rPr>
          <w:rFonts w:eastAsia="Arial" w:cs="Calibri"/>
        </w:rPr>
        <w:t>lub zaniechanie czynno</w:t>
      </w:r>
      <w:r w:rsidRPr="00C33C93">
        <w:rPr>
          <w:rFonts w:eastAsia="TimesNewRoman" w:cs="Calibri"/>
        </w:rPr>
        <w:t>ś</w:t>
      </w:r>
      <w:r w:rsidRPr="00C33C93">
        <w:rPr>
          <w:rFonts w:eastAsia="Arial" w:cs="Calibri"/>
        </w:rPr>
        <w:t>ci Zamawiaj</w:t>
      </w:r>
      <w:r w:rsidRPr="00C33C93">
        <w:rPr>
          <w:rFonts w:eastAsia="TimesNewRoman" w:cs="Calibri"/>
        </w:rPr>
        <w:t>ą</w:t>
      </w:r>
      <w:r w:rsidRPr="00C33C93">
        <w:rPr>
          <w:rFonts w:eastAsia="Arial" w:cs="Calibri"/>
        </w:rPr>
        <w:t>cego, której zarzuca si</w:t>
      </w:r>
      <w:r w:rsidRPr="00C33C93">
        <w:rPr>
          <w:rFonts w:eastAsia="TimesNewRoman" w:cs="Calibri"/>
        </w:rPr>
        <w:t xml:space="preserve">ę </w:t>
      </w:r>
      <w:r w:rsidRPr="00C33C93">
        <w:rPr>
          <w:rFonts w:eastAsia="Arial" w:cs="Calibri"/>
        </w:rPr>
        <w:t>niezgodno</w:t>
      </w:r>
      <w:r w:rsidRPr="00C33C93">
        <w:rPr>
          <w:rFonts w:eastAsia="TimesNewRoman" w:cs="Calibri"/>
        </w:rPr>
        <w:t xml:space="preserve">ść </w:t>
      </w:r>
      <w:r w:rsidRPr="00C33C93">
        <w:rPr>
          <w:rFonts w:eastAsia="Arial" w:cs="Calibri"/>
        </w:rPr>
        <w:t xml:space="preserve">z przepisami ustawy </w:t>
      </w:r>
      <w:proofErr w:type="spellStart"/>
      <w:r w:rsidRPr="00C33C93">
        <w:rPr>
          <w:rFonts w:eastAsia="Arial" w:cs="Calibri"/>
        </w:rPr>
        <w:t>Pzp</w:t>
      </w:r>
      <w:proofErr w:type="spellEnd"/>
      <w:r w:rsidRPr="00C33C93">
        <w:rPr>
          <w:rFonts w:eastAsia="Arial" w:cs="Calibri"/>
        </w:rPr>
        <w:t>, zawiera</w:t>
      </w:r>
      <w:r w:rsidRPr="00C33C93">
        <w:rPr>
          <w:rFonts w:eastAsia="TimesNewRoman" w:cs="Calibri"/>
        </w:rPr>
        <w:t xml:space="preserve">ć </w:t>
      </w:r>
      <w:r w:rsidRPr="00C33C93">
        <w:rPr>
          <w:rFonts w:eastAsia="Arial" w:cs="Calibri"/>
        </w:rPr>
        <w:t>zwi</w:t>
      </w:r>
      <w:r w:rsidRPr="00C33C93">
        <w:rPr>
          <w:rFonts w:eastAsia="TimesNewRoman" w:cs="Calibri"/>
        </w:rPr>
        <w:t>ę</w:t>
      </w:r>
      <w:r w:rsidRPr="00C33C93">
        <w:rPr>
          <w:rFonts w:eastAsia="Arial" w:cs="Calibri"/>
        </w:rPr>
        <w:t>złe przedstawienie zarzutów, okre</w:t>
      </w:r>
      <w:r w:rsidRPr="00C33C93">
        <w:rPr>
          <w:rFonts w:eastAsia="TimesNewRoman" w:cs="Calibri"/>
        </w:rPr>
        <w:t>ś</w:t>
      </w:r>
      <w:r w:rsidRPr="00C33C93">
        <w:rPr>
          <w:rFonts w:eastAsia="Arial" w:cs="Calibri"/>
        </w:rPr>
        <w:t>la</w:t>
      </w:r>
      <w:r w:rsidRPr="00C33C93">
        <w:rPr>
          <w:rFonts w:eastAsia="TimesNewRoman" w:cs="Calibri"/>
        </w:rPr>
        <w:t>ć żą</w:t>
      </w:r>
      <w:r w:rsidRPr="00C33C93">
        <w:rPr>
          <w:rFonts w:eastAsia="Arial" w:cs="Calibri"/>
        </w:rPr>
        <w:t>danie oraz wskazywa</w:t>
      </w:r>
      <w:r w:rsidRPr="00C33C93">
        <w:rPr>
          <w:rFonts w:eastAsia="TimesNewRoman" w:cs="Calibri"/>
        </w:rPr>
        <w:t xml:space="preserve">ć </w:t>
      </w:r>
      <w:r w:rsidRPr="00C33C93">
        <w:rPr>
          <w:rFonts w:eastAsia="Arial" w:cs="Calibri"/>
        </w:rPr>
        <w:t>okoliczno</w:t>
      </w:r>
      <w:r w:rsidRPr="00C33C93">
        <w:rPr>
          <w:rFonts w:eastAsia="TimesNewRoman" w:cs="Calibri"/>
        </w:rPr>
        <w:t>ś</w:t>
      </w:r>
      <w:r w:rsidRPr="00C33C93">
        <w:rPr>
          <w:rFonts w:eastAsia="Arial" w:cs="Calibri"/>
        </w:rPr>
        <w:t>ci faktyczne i prawne uzasadniaj</w:t>
      </w:r>
      <w:r w:rsidRPr="00C33C93">
        <w:rPr>
          <w:rFonts w:eastAsia="TimesNewRoman" w:cs="Calibri"/>
        </w:rPr>
        <w:t>ą</w:t>
      </w:r>
      <w:r w:rsidRPr="00C33C93">
        <w:rPr>
          <w:rFonts w:eastAsia="Arial" w:cs="Calibri"/>
        </w:rPr>
        <w:t xml:space="preserve">ce wniesienie odwołania. </w:t>
      </w:r>
    </w:p>
    <w:p w:rsidR="00250246" w:rsidRPr="00C33C93" w:rsidRDefault="00250246" w:rsidP="00250246">
      <w:pPr>
        <w:pStyle w:val="Style2"/>
        <w:tabs>
          <w:tab w:val="left" w:pos="0"/>
        </w:tabs>
        <w:suppressAutoHyphens/>
        <w:autoSpaceDE w:val="0"/>
        <w:spacing w:after="0" w:line="240" w:lineRule="auto"/>
        <w:ind w:left="0"/>
        <w:jc w:val="both"/>
        <w:rPr>
          <w:rFonts w:eastAsia="Arial" w:cs="Calibri"/>
          <w:sz w:val="22"/>
          <w:szCs w:val="22"/>
        </w:rPr>
      </w:pPr>
      <w:r w:rsidRPr="008560FC">
        <w:rPr>
          <w:rFonts w:eastAsia="Arial" w:cs="Calibri"/>
          <w:sz w:val="22"/>
          <w:szCs w:val="22"/>
        </w:rPr>
        <w:t>6.</w:t>
      </w:r>
      <w:r w:rsidRPr="00C33C93">
        <w:rPr>
          <w:rFonts w:eastAsia="Arial" w:cs="Calibri"/>
          <w:sz w:val="22"/>
          <w:szCs w:val="22"/>
        </w:rPr>
        <w:t xml:space="preserve"> Odwołanie wnosi się do Prezesa Krajowej Izby Odwoławczej w formie pisemnej w postaci papierowej albo w postaci elektronicznej, opatrzone odpowiednio własnoręcznym podpisem albo kwalifikowanym podpisem elektronicznym.</w:t>
      </w:r>
    </w:p>
    <w:p w:rsidR="00250246" w:rsidRPr="00C33C93" w:rsidRDefault="00250246" w:rsidP="00250246">
      <w:pPr>
        <w:pStyle w:val="Style2"/>
        <w:tabs>
          <w:tab w:val="left" w:pos="0"/>
        </w:tabs>
        <w:suppressAutoHyphens/>
        <w:autoSpaceDE w:val="0"/>
        <w:spacing w:after="0" w:line="240" w:lineRule="auto"/>
        <w:ind w:left="0"/>
        <w:jc w:val="both"/>
        <w:rPr>
          <w:rFonts w:eastAsia="Arial" w:cs="Calibri"/>
          <w:sz w:val="22"/>
          <w:szCs w:val="22"/>
        </w:rPr>
      </w:pPr>
      <w:r w:rsidRPr="008560FC">
        <w:rPr>
          <w:rFonts w:eastAsia="Arial" w:cs="Calibri"/>
          <w:sz w:val="22"/>
          <w:szCs w:val="22"/>
        </w:rPr>
        <w:t>7.</w:t>
      </w:r>
      <w:r w:rsidRPr="00C33C93">
        <w:rPr>
          <w:rFonts w:eastAsia="Arial" w:cs="Calibri"/>
          <w:sz w:val="22"/>
          <w:szCs w:val="22"/>
        </w:rPr>
        <w:t xml:space="preserve"> Odwołuj</w:t>
      </w:r>
      <w:r w:rsidRPr="00C33C93">
        <w:rPr>
          <w:rFonts w:eastAsia="TimesNewRoman" w:cs="Calibri"/>
          <w:sz w:val="22"/>
          <w:szCs w:val="22"/>
        </w:rPr>
        <w:t>ą</w:t>
      </w:r>
      <w:r w:rsidRPr="00C33C93">
        <w:rPr>
          <w:rFonts w:eastAsia="Arial" w:cs="Calibri"/>
          <w:sz w:val="22"/>
          <w:szCs w:val="22"/>
        </w:rPr>
        <w:t>cy przesyła kopi</w:t>
      </w:r>
      <w:r w:rsidRPr="00C33C93">
        <w:rPr>
          <w:rFonts w:eastAsia="TimesNewRoman" w:cs="Calibri"/>
          <w:sz w:val="22"/>
          <w:szCs w:val="22"/>
        </w:rPr>
        <w:t xml:space="preserve">ę </w:t>
      </w:r>
      <w:r w:rsidRPr="00C33C93">
        <w:rPr>
          <w:rFonts w:eastAsia="Arial" w:cs="Calibri"/>
          <w:sz w:val="22"/>
          <w:szCs w:val="22"/>
        </w:rPr>
        <w:t>odwołania Zamawiaj</w:t>
      </w:r>
      <w:r w:rsidRPr="00C33C93">
        <w:rPr>
          <w:rFonts w:eastAsia="TimesNewRoman" w:cs="Calibri"/>
          <w:sz w:val="22"/>
          <w:szCs w:val="22"/>
        </w:rPr>
        <w:t>ą</w:t>
      </w:r>
      <w:r w:rsidRPr="00C33C93">
        <w:rPr>
          <w:rFonts w:eastAsia="Arial" w:cs="Calibri"/>
          <w:sz w:val="22"/>
          <w:szCs w:val="22"/>
        </w:rPr>
        <w:t>cemu przed upływem terminu do wniesienia odwołania w taki sposób, aby mógł on zapozna</w:t>
      </w:r>
      <w:r w:rsidRPr="00C33C93">
        <w:rPr>
          <w:rFonts w:eastAsia="TimesNewRoman" w:cs="Calibri"/>
          <w:sz w:val="22"/>
          <w:szCs w:val="22"/>
        </w:rPr>
        <w:t xml:space="preserve">ć </w:t>
      </w:r>
      <w:r w:rsidRPr="00C33C93">
        <w:rPr>
          <w:rFonts w:eastAsia="Arial" w:cs="Calibri"/>
          <w:sz w:val="22"/>
          <w:szCs w:val="22"/>
        </w:rPr>
        <w:t>si</w:t>
      </w:r>
      <w:r w:rsidRPr="00C33C93">
        <w:rPr>
          <w:rFonts w:eastAsia="TimesNewRoman" w:cs="Calibri"/>
          <w:sz w:val="22"/>
          <w:szCs w:val="22"/>
        </w:rPr>
        <w:t xml:space="preserve">ę </w:t>
      </w:r>
      <w:r w:rsidRPr="00C33C93">
        <w:rPr>
          <w:rFonts w:eastAsia="Arial" w:cs="Calibri"/>
          <w:sz w:val="22"/>
          <w:szCs w:val="22"/>
        </w:rPr>
        <w:t>z jego tre</w:t>
      </w:r>
      <w:r w:rsidRPr="00C33C93">
        <w:rPr>
          <w:rFonts w:eastAsia="TimesNewRoman" w:cs="Calibri"/>
          <w:sz w:val="22"/>
          <w:szCs w:val="22"/>
        </w:rPr>
        <w:t>ś</w:t>
      </w:r>
      <w:r w:rsidRPr="00C33C93">
        <w:rPr>
          <w:rFonts w:eastAsia="Arial" w:cs="Calibri"/>
          <w:sz w:val="22"/>
          <w:szCs w:val="22"/>
        </w:rPr>
        <w:t>ci</w:t>
      </w:r>
      <w:r w:rsidRPr="00C33C93">
        <w:rPr>
          <w:rFonts w:eastAsia="TimesNewRoman" w:cs="Calibri"/>
          <w:sz w:val="22"/>
          <w:szCs w:val="22"/>
        </w:rPr>
        <w:t xml:space="preserve">ą </w:t>
      </w:r>
      <w:r w:rsidRPr="00C33C93">
        <w:rPr>
          <w:rFonts w:eastAsia="Arial" w:cs="Calibri"/>
          <w:sz w:val="22"/>
          <w:szCs w:val="22"/>
        </w:rPr>
        <w:t xml:space="preserve">przed upływem tego terminu. </w:t>
      </w:r>
    </w:p>
    <w:p w:rsidR="00250246" w:rsidRPr="00C33C93" w:rsidRDefault="00250246" w:rsidP="00250246">
      <w:pPr>
        <w:pStyle w:val="Style2"/>
        <w:tabs>
          <w:tab w:val="left" w:pos="0"/>
        </w:tabs>
        <w:suppressAutoHyphens/>
        <w:autoSpaceDE w:val="0"/>
        <w:spacing w:after="0" w:line="240" w:lineRule="auto"/>
        <w:ind w:left="0"/>
        <w:jc w:val="both"/>
        <w:rPr>
          <w:rFonts w:eastAsia="Arial" w:cs="Calibri"/>
          <w:sz w:val="22"/>
          <w:szCs w:val="22"/>
        </w:rPr>
      </w:pPr>
      <w:r w:rsidRPr="008560FC">
        <w:rPr>
          <w:rFonts w:eastAsia="Arial" w:cs="Calibri"/>
          <w:sz w:val="22"/>
          <w:szCs w:val="22"/>
        </w:rPr>
        <w:t>8.</w:t>
      </w:r>
      <w:r w:rsidRPr="00C33C93">
        <w:rPr>
          <w:rFonts w:eastAsia="Arial" w:cs="Calibri"/>
          <w:sz w:val="22"/>
          <w:szCs w:val="22"/>
        </w:rPr>
        <w:t xml:space="preserve"> </w:t>
      </w:r>
      <w:r w:rsidRPr="00C33C93">
        <w:rPr>
          <w:rFonts w:eastAsia="SimSun" w:cs="Calibri"/>
          <w:sz w:val="22"/>
          <w:szCs w:val="22"/>
          <w:lang w:eastAsia="pl-PL"/>
        </w:rPr>
        <w:t xml:space="preserve">Odwołanie wnosi się w terminie 5 dni od dnia przesłania informacji o czynności Zamawiającego stanowiącej podstawę jego wniesienia - jeżeli zostały przesłane w sposób określony w art. 180 ust. 5 ustawy zdanie drugie, albo w terminie 10 dni - jeżeli zostały przesłane w inny sposób. </w:t>
      </w:r>
    </w:p>
    <w:p w:rsidR="00250246" w:rsidRPr="00C33C93" w:rsidRDefault="00250246" w:rsidP="00250246">
      <w:pPr>
        <w:pStyle w:val="Default"/>
        <w:rPr>
          <w:rFonts w:ascii="Calibri" w:eastAsia="SimSun" w:hAnsi="Calibri" w:cs="Calibri"/>
          <w:sz w:val="22"/>
          <w:szCs w:val="22"/>
          <w:lang w:eastAsia="pl-PL"/>
        </w:rPr>
      </w:pPr>
      <w:r w:rsidRPr="008560FC">
        <w:rPr>
          <w:rFonts w:ascii="Calibri" w:eastAsia="SimSun" w:hAnsi="Calibri" w:cs="Calibri"/>
          <w:sz w:val="22"/>
          <w:szCs w:val="22"/>
          <w:lang w:eastAsia="pl-PL"/>
        </w:rPr>
        <w:t>9.</w:t>
      </w:r>
      <w:r w:rsidRPr="00C33C93">
        <w:rPr>
          <w:rFonts w:ascii="Calibri" w:eastAsia="SimSun" w:hAnsi="Calibri" w:cs="Calibri"/>
          <w:sz w:val="22"/>
          <w:szCs w:val="22"/>
          <w:lang w:eastAsia="pl-PL"/>
        </w:rPr>
        <w:t xml:space="preserve"> Odwołanie wobec treści ogłoszenia o zamówieniu, a jeżeli postępowanie jest prowadzone w trybie przetargu nieograniczonego, także wobec postanowień specyfikacji istotnych warunków zamówienia, wnosi się w terminie 5 dni od dnia zamieszczenia ogłoszenia w Biuletynie Zamówień Publicznych lub specyfikacji istotnych warunków zamówienia na stronie internetowej. </w:t>
      </w:r>
    </w:p>
    <w:p w:rsidR="00250246" w:rsidRPr="0082481F" w:rsidRDefault="00250246" w:rsidP="00250246">
      <w:pPr>
        <w:pStyle w:val="Default"/>
        <w:rPr>
          <w:rFonts w:ascii="Calibri" w:eastAsia="SimSun" w:hAnsi="Calibri" w:cs="Calibri"/>
          <w:sz w:val="22"/>
          <w:szCs w:val="22"/>
          <w:lang w:eastAsia="pl-PL"/>
        </w:rPr>
      </w:pPr>
      <w:r w:rsidRPr="008560FC">
        <w:rPr>
          <w:rFonts w:ascii="Calibri" w:eastAsia="SimSun" w:hAnsi="Calibri" w:cs="Calibri"/>
          <w:sz w:val="22"/>
          <w:szCs w:val="22"/>
          <w:lang w:eastAsia="pl-PL"/>
        </w:rPr>
        <w:t>10</w:t>
      </w:r>
      <w:r w:rsidRPr="0082481F">
        <w:rPr>
          <w:rFonts w:ascii="Calibri" w:eastAsia="SimSun" w:hAnsi="Calibri" w:cs="Calibri"/>
          <w:sz w:val="22"/>
          <w:szCs w:val="22"/>
          <w:lang w:eastAsia="pl-PL"/>
        </w:rPr>
        <w:t xml:space="preserve">. Odwołanie wobec czynności innych niż określone w ust. 8 i 9 wnosi się w terminie 5 dni od dnia, w którym powzięto lub przy zachowaniu należytej staranności można było powziąć wiadomość o okolicznościach stanowiących podstawę jego wniesienia. </w:t>
      </w:r>
    </w:p>
    <w:p w:rsidR="00250246" w:rsidRPr="0082481F" w:rsidRDefault="00250246" w:rsidP="00250246">
      <w:pPr>
        <w:autoSpaceDE w:val="0"/>
        <w:autoSpaceDN w:val="0"/>
        <w:adjustRightInd w:val="0"/>
        <w:spacing w:after="158" w:line="240" w:lineRule="auto"/>
        <w:rPr>
          <w:rFonts w:eastAsia="SimSun" w:cs="Calibri"/>
          <w:color w:val="000000"/>
        </w:rPr>
      </w:pPr>
      <w:r w:rsidRPr="008560FC">
        <w:rPr>
          <w:rFonts w:eastAsia="SimSun" w:cs="Calibri"/>
          <w:color w:val="000000"/>
        </w:rPr>
        <w:t>11.</w:t>
      </w:r>
      <w:r w:rsidRPr="0082481F">
        <w:rPr>
          <w:rFonts w:eastAsia="SimSun" w:cs="Calibri"/>
          <w:color w:val="000000"/>
        </w:rPr>
        <w:t xml:space="preserve"> Na orzeczenie Izby stronom oraz uczestnikom postępowania odwoławczego przysługuje skarga do sądu. </w:t>
      </w:r>
    </w:p>
    <w:p w:rsidR="00250246" w:rsidRPr="0082481F" w:rsidRDefault="00250246" w:rsidP="00250246">
      <w:pPr>
        <w:autoSpaceDE w:val="0"/>
        <w:autoSpaceDN w:val="0"/>
        <w:adjustRightInd w:val="0"/>
        <w:spacing w:after="158" w:line="240" w:lineRule="auto"/>
        <w:rPr>
          <w:rFonts w:eastAsia="SimSun" w:cs="Calibri"/>
          <w:color w:val="000000"/>
        </w:rPr>
      </w:pPr>
      <w:r w:rsidRPr="008560FC">
        <w:rPr>
          <w:rFonts w:eastAsia="SimSun" w:cs="Calibri"/>
          <w:color w:val="000000"/>
        </w:rPr>
        <w:t>12</w:t>
      </w:r>
      <w:r w:rsidRPr="0082481F">
        <w:rPr>
          <w:rFonts w:eastAsia="SimSun" w:cs="Calibri"/>
          <w:b/>
          <w:color w:val="000000"/>
        </w:rPr>
        <w:t xml:space="preserve">. </w:t>
      </w:r>
      <w:r w:rsidRPr="0082481F">
        <w:rPr>
          <w:rFonts w:cs="Calibri"/>
        </w:rPr>
        <w:t>Skargę wnosi się do sądu okręgowego właściwego dla siedziby albo miejsca zamieszkania Zamawiającego.</w:t>
      </w:r>
    </w:p>
    <w:p w:rsidR="00250246" w:rsidRPr="0082481F" w:rsidRDefault="00250246" w:rsidP="00250246">
      <w:pPr>
        <w:pStyle w:val="Default"/>
        <w:jc w:val="both"/>
        <w:rPr>
          <w:rFonts w:ascii="Calibri" w:eastAsia="SimSun" w:hAnsi="Calibri" w:cs="Calibri"/>
          <w:sz w:val="22"/>
          <w:szCs w:val="22"/>
          <w:lang w:eastAsia="pl-PL"/>
        </w:rPr>
      </w:pPr>
      <w:r w:rsidRPr="008560FC">
        <w:rPr>
          <w:rFonts w:ascii="Calibri" w:eastAsia="SimSun" w:hAnsi="Calibri" w:cs="Calibri"/>
          <w:sz w:val="22"/>
          <w:szCs w:val="22"/>
          <w:lang w:eastAsia="pl-PL"/>
        </w:rPr>
        <w:t>13.</w:t>
      </w:r>
      <w:r w:rsidRPr="0082481F">
        <w:rPr>
          <w:rFonts w:ascii="Calibri" w:eastAsia="SimSun" w:hAnsi="Calibri" w:cs="Calibri"/>
          <w:sz w:val="22"/>
          <w:szCs w:val="22"/>
          <w:lang w:eastAsia="pl-PL"/>
        </w:rPr>
        <w:t xml:space="preserve"> Skargę wnosi się za pośrednictwem Prezesa Izby w terminie 7 dni od dnia doręczenia orzeczenia Izby, przesyłając jednocześnie jej odpis przeciwnikowi skargi. Złożenie skargi w placówce pocztowej operatora wyznaczonego w rozumieniu ustawy z dnia 23 listopada 2012 r. – Prawo pocztowe jest równoznaczne z jej wniesieniem. </w:t>
      </w:r>
    </w:p>
    <w:p w:rsidR="00250246" w:rsidRPr="0082481F" w:rsidRDefault="00250246" w:rsidP="00250246">
      <w:pPr>
        <w:autoSpaceDE w:val="0"/>
        <w:autoSpaceDN w:val="0"/>
        <w:adjustRightInd w:val="0"/>
        <w:spacing w:after="158" w:line="240" w:lineRule="auto"/>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2"/>
      </w:tblGrid>
      <w:tr w:rsidR="00250246" w:rsidRPr="0082481F" w:rsidTr="009F0E41">
        <w:tc>
          <w:tcPr>
            <w:tcW w:w="9212" w:type="dxa"/>
            <w:shd w:val="clear" w:color="auto" w:fill="D9D9D9"/>
          </w:tcPr>
          <w:p w:rsidR="00250246" w:rsidRPr="0082481F" w:rsidRDefault="00250246" w:rsidP="009F0E41">
            <w:pPr>
              <w:pStyle w:val="Nagwek1"/>
              <w:spacing w:before="0" w:line="240" w:lineRule="auto"/>
              <w:jc w:val="both"/>
              <w:rPr>
                <w:rFonts w:ascii="Calibri" w:hAnsi="Calibri" w:cs="Calibri"/>
                <w:color w:val="auto"/>
                <w:sz w:val="22"/>
                <w:szCs w:val="22"/>
              </w:rPr>
            </w:pPr>
            <w:r w:rsidRPr="0082481F">
              <w:rPr>
                <w:rFonts w:ascii="Calibri" w:hAnsi="Calibri" w:cs="Calibri"/>
                <w:color w:val="auto"/>
                <w:sz w:val="22"/>
                <w:szCs w:val="22"/>
              </w:rPr>
              <w:t>XX</w:t>
            </w:r>
            <w:r>
              <w:rPr>
                <w:rFonts w:ascii="Calibri" w:hAnsi="Calibri" w:cs="Calibri"/>
                <w:color w:val="auto"/>
                <w:sz w:val="22"/>
                <w:szCs w:val="22"/>
                <w:lang w:val="pl-PL"/>
              </w:rPr>
              <w:t>V.</w:t>
            </w:r>
            <w:r w:rsidRPr="0082481F">
              <w:rPr>
                <w:rFonts w:ascii="Calibri" w:hAnsi="Calibri" w:cs="Calibri"/>
                <w:color w:val="auto"/>
                <w:sz w:val="22"/>
                <w:szCs w:val="22"/>
                <w:lang w:val="pl-PL"/>
              </w:rPr>
              <w:t xml:space="preserve"> </w:t>
            </w:r>
            <w:r w:rsidRPr="0082481F">
              <w:rPr>
                <w:rFonts w:ascii="Calibri" w:hAnsi="Calibri" w:cs="Calibri"/>
                <w:color w:val="auto"/>
                <w:sz w:val="22"/>
                <w:szCs w:val="22"/>
              </w:rPr>
              <w:t xml:space="preserve"> ZAMAWIAJĄCY NIE PRZEWIDUJE WYMAGAŃ,</w:t>
            </w:r>
            <w:r w:rsidRPr="0082481F">
              <w:rPr>
                <w:rFonts w:ascii="Calibri" w:hAnsi="Calibri" w:cs="Calibri"/>
                <w:color w:val="auto"/>
                <w:sz w:val="22"/>
                <w:szCs w:val="22"/>
                <w:lang w:val="pl-PL"/>
              </w:rPr>
              <w:t xml:space="preserve"> </w:t>
            </w:r>
            <w:r w:rsidRPr="0082481F">
              <w:rPr>
                <w:rFonts w:ascii="Calibri" w:hAnsi="Calibri" w:cs="Calibri"/>
                <w:color w:val="auto"/>
                <w:sz w:val="22"/>
                <w:szCs w:val="22"/>
              </w:rPr>
              <w:t>O KTÓRYCH MOWA W ART. 29 UST. 4 USTAWY PZP</w:t>
            </w:r>
          </w:p>
        </w:tc>
      </w:tr>
    </w:tbl>
    <w:p w:rsidR="00250246" w:rsidRPr="0082481F" w:rsidRDefault="00250246" w:rsidP="00250246">
      <w:pPr>
        <w:tabs>
          <w:tab w:val="left" w:pos="709"/>
        </w:tabs>
        <w:spacing w:after="0" w:line="240" w:lineRule="auto"/>
        <w:ind w:left="1429"/>
        <w:jc w:val="both"/>
        <w:rPr>
          <w:rFonts w:cs="Calibri"/>
        </w:rPr>
      </w:pPr>
    </w:p>
    <w:p w:rsidR="00250246" w:rsidRPr="0082481F" w:rsidRDefault="00250246" w:rsidP="00250246">
      <w:pPr>
        <w:tabs>
          <w:tab w:val="left" w:pos="709"/>
        </w:tabs>
        <w:spacing w:after="0" w:line="240" w:lineRule="auto"/>
        <w:ind w:left="709"/>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2"/>
      </w:tblGrid>
      <w:tr w:rsidR="00250246" w:rsidRPr="0082481F" w:rsidTr="009F0E41">
        <w:tc>
          <w:tcPr>
            <w:tcW w:w="9212" w:type="dxa"/>
            <w:shd w:val="clear" w:color="auto" w:fill="D9D9D9"/>
          </w:tcPr>
          <w:p w:rsidR="00250246" w:rsidRPr="0082481F" w:rsidRDefault="00250246" w:rsidP="009F0E41">
            <w:pPr>
              <w:pStyle w:val="Nagwek1"/>
              <w:spacing w:before="0" w:line="240" w:lineRule="auto"/>
              <w:jc w:val="both"/>
              <w:rPr>
                <w:rFonts w:ascii="Calibri" w:hAnsi="Calibri" w:cs="Calibri"/>
                <w:color w:val="auto"/>
                <w:sz w:val="22"/>
                <w:szCs w:val="22"/>
              </w:rPr>
            </w:pPr>
            <w:r>
              <w:rPr>
                <w:rFonts w:ascii="Calibri" w:hAnsi="Calibri" w:cs="Calibri"/>
                <w:bCs w:val="0"/>
                <w:color w:val="auto"/>
                <w:sz w:val="22"/>
                <w:szCs w:val="22"/>
                <w:lang w:val="pl-PL"/>
              </w:rPr>
              <w:t xml:space="preserve">XXVI. </w:t>
            </w:r>
            <w:r w:rsidRPr="0082481F">
              <w:rPr>
                <w:rFonts w:ascii="Calibri" w:hAnsi="Calibri" w:cs="Calibri"/>
                <w:color w:val="auto"/>
                <w:sz w:val="22"/>
                <w:szCs w:val="22"/>
              </w:rPr>
              <w:t>ZAMAWIAJĄCY NIE PRZEWIDUJE AUKCJI ELETRONICZNEJ</w:t>
            </w:r>
          </w:p>
        </w:tc>
      </w:tr>
    </w:tbl>
    <w:p w:rsidR="00250246" w:rsidRPr="0082481F" w:rsidRDefault="00250246" w:rsidP="00250246">
      <w:pPr>
        <w:tabs>
          <w:tab w:val="left" w:pos="709"/>
        </w:tabs>
        <w:spacing w:after="0" w:line="240" w:lineRule="auto"/>
        <w:ind w:left="1429"/>
        <w:jc w:val="both"/>
        <w:rPr>
          <w:rFonts w:cs="Calibri"/>
        </w:rPr>
      </w:pPr>
    </w:p>
    <w:p w:rsidR="00250246" w:rsidRPr="0082481F" w:rsidRDefault="00250246" w:rsidP="00250246">
      <w:pPr>
        <w:tabs>
          <w:tab w:val="left" w:pos="709"/>
        </w:tabs>
        <w:spacing w:after="0" w:line="240" w:lineRule="auto"/>
        <w:ind w:left="1429"/>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2"/>
      </w:tblGrid>
      <w:tr w:rsidR="00250246" w:rsidRPr="0082481F" w:rsidTr="009F0E41">
        <w:tc>
          <w:tcPr>
            <w:tcW w:w="9212" w:type="dxa"/>
            <w:shd w:val="clear" w:color="auto" w:fill="D9D9D9"/>
          </w:tcPr>
          <w:p w:rsidR="00250246" w:rsidRPr="0082481F" w:rsidRDefault="00250246" w:rsidP="009F0E41">
            <w:pPr>
              <w:pStyle w:val="Nagwek1"/>
              <w:spacing w:before="0" w:line="240" w:lineRule="auto"/>
              <w:jc w:val="both"/>
              <w:rPr>
                <w:rFonts w:ascii="Calibri" w:hAnsi="Calibri" w:cs="Calibri"/>
                <w:color w:val="auto"/>
                <w:sz w:val="22"/>
                <w:szCs w:val="22"/>
              </w:rPr>
            </w:pPr>
            <w:r>
              <w:rPr>
                <w:rFonts w:ascii="Calibri" w:hAnsi="Calibri" w:cs="Calibri"/>
                <w:bCs w:val="0"/>
                <w:color w:val="auto"/>
                <w:sz w:val="22"/>
                <w:szCs w:val="22"/>
                <w:lang w:val="pl-PL"/>
              </w:rPr>
              <w:t>XXVII.</w:t>
            </w:r>
            <w:r w:rsidRPr="0082481F">
              <w:rPr>
                <w:rFonts w:ascii="Calibri" w:hAnsi="Calibri" w:cs="Calibri"/>
                <w:color w:val="auto"/>
                <w:sz w:val="22"/>
                <w:szCs w:val="22"/>
              </w:rPr>
              <w:t xml:space="preserve"> ZAMAWIAJĄCY NIE PRZEWIDUJE  ZAWARCIA UMOWY RAMOWEJ</w:t>
            </w:r>
          </w:p>
        </w:tc>
      </w:tr>
    </w:tbl>
    <w:p w:rsidR="00250246" w:rsidRPr="0082481F" w:rsidRDefault="00250246" w:rsidP="00250246">
      <w:pPr>
        <w:tabs>
          <w:tab w:val="left" w:pos="709"/>
        </w:tabs>
        <w:spacing w:after="0" w:line="240" w:lineRule="auto"/>
        <w:jc w:val="both"/>
        <w:rPr>
          <w:rFonts w:cs="Calibri"/>
        </w:rPr>
      </w:pPr>
    </w:p>
    <w:p w:rsidR="00250246" w:rsidRPr="0082481F" w:rsidRDefault="00250246" w:rsidP="00250246">
      <w:pPr>
        <w:tabs>
          <w:tab w:val="left" w:pos="709"/>
        </w:tabs>
        <w:spacing w:after="0" w:line="24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2"/>
      </w:tblGrid>
      <w:tr w:rsidR="00250246" w:rsidRPr="0082481F" w:rsidTr="009F0E41">
        <w:tc>
          <w:tcPr>
            <w:tcW w:w="9212" w:type="dxa"/>
            <w:shd w:val="clear" w:color="auto" w:fill="D9D9D9"/>
          </w:tcPr>
          <w:p w:rsidR="00250246" w:rsidRPr="0082481F" w:rsidRDefault="00250246" w:rsidP="009F0E41">
            <w:pPr>
              <w:pStyle w:val="Nagwek1"/>
              <w:spacing w:before="0" w:line="240" w:lineRule="auto"/>
              <w:jc w:val="both"/>
              <w:rPr>
                <w:rFonts w:ascii="Calibri" w:hAnsi="Calibri" w:cs="Calibri"/>
                <w:color w:val="auto"/>
                <w:sz w:val="22"/>
                <w:szCs w:val="22"/>
              </w:rPr>
            </w:pPr>
            <w:r>
              <w:rPr>
                <w:rFonts w:ascii="Calibri" w:hAnsi="Calibri" w:cs="Calibri"/>
                <w:bCs w:val="0"/>
                <w:color w:val="auto"/>
                <w:sz w:val="22"/>
                <w:szCs w:val="22"/>
                <w:lang w:val="pl-PL"/>
              </w:rPr>
              <w:t xml:space="preserve">XXVIII. </w:t>
            </w:r>
            <w:r w:rsidRPr="0082481F">
              <w:rPr>
                <w:rFonts w:ascii="Calibri" w:hAnsi="Calibri" w:cs="Calibri"/>
                <w:color w:val="auto"/>
                <w:sz w:val="22"/>
                <w:szCs w:val="22"/>
              </w:rPr>
              <w:t>ZAMAWIAJĄCY NIE USTANAWIA DYNAMICZNEGO SYSTMU ZAKUPÓW</w:t>
            </w:r>
          </w:p>
        </w:tc>
      </w:tr>
    </w:tbl>
    <w:p w:rsidR="00250246" w:rsidRPr="0082481F" w:rsidRDefault="00250246" w:rsidP="00250246">
      <w:pPr>
        <w:tabs>
          <w:tab w:val="left" w:pos="709"/>
        </w:tabs>
        <w:spacing w:after="0" w:line="24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2"/>
      </w:tblGrid>
      <w:tr w:rsidR="00250246" w:rsidRPr="0082481F" w:rsidTr="009F0E41">
        <w:tc>
          <w:tcPr>
            <w:tcW w:w="9212" w:type="dxa"/>
            <w:shd w:val="clear" w:color="auto" w:fill="D9D9D9"/>
          </w:tcPr>
          <w:p w:rsidR="00250246" w:rsidRPr="0082481F" w:rsidRDefault="00250246" w:rsidP="009F0E41">
            <w:pPr>
              <w:pStyle w:val="Nagwek1"/>
              <w:spacing w:before="0" w:line="240" w:lineRule="auto"/>
              <w:jc w:val="both"/>
              <w:rPr>
                <w:rFonts w:ascii="Calibri" w:hAnsi="Calibri" w:cs="Calibri"/>
                <w:color w:val="auto"/>
                <w:sz w:val="22"/>
                <w:szCs w:val="22"/>
              </w:rPr>
            </w:pPr>
            <w:r w:rsidRPr="0082481F">
              <w:rPr>
                <w:rFonts w:ascii="Calibri" w:hAnsi="Calibri" w:cs="Calibri"/>
                <w:color w:val="auto"/>
                <w:sz w:val="22"/>
                <w:szCs w:val="22"/>
              </w:rPr>
              <w:t>XX</w:t>
            </w:r>
            <w:r>
              <w:rPr>
                <w:rFonts w:ascii="Calibri" w:hAnsi="Calibri" w:cs="Calibri"/>
                <w:color w:val="auto"/>
                <w:sz w:val="22"/>
                <w:szCs w:val="22"/>
                <w:lang w:val="pl-PL"/>
              </w:rPr>
              <w:t>I</w:t>
            </w:r>
            <w:r w:rsidRPr="0082481F">
              <w:rPr>
                <w:rFonts w:ascii="Calibri" w:hAnsi="Calibri" w:cs="Calibri"/>
                <w:color w:val="auto"/>
                <w:sz w:val="22"/>
                <w:szCs w:val="22"/>
                <w:lang w:val="pl-PL"/>
              </w:rPr>
              <w:t>X</w:t>
            </w:r>
            <w:r>
              <w:rPr>
                <w:rFonts w:ascii="Calibri" w:hAnsi="Calibri" w:cs="Calibri"/>
                <w:color w:val="auto"/>
                <w:sz w:val="22"/>
                <w:szCs w:val="22"/>
                <w:lang w:val="pl-PL"/>
              </w:rPr>
              <w:t>.</w:t>
            </w:r>
            <w:r w:rsidRPr="0082481F">
              <w:rPr>
                <w:rFonts w:ascii="Calibri" w:hAnsi="Calibri" w:cs="Calibri"/>
                <w:color w:val="auto"/>
                <w:sz w:val="22"/>
                <w:szCs w:val="22"/>
              </w:rPr>
              <w:t xml:space="preserve"> ADRES POCZTY ELEKTRONICZNEJ LUB STRONY INTERNETOWEJ ZAMAWIAJĄCEGO</w:t>
            </w:r>
          </w:p>
        </w:tc>
      </w:tr>
    </w:tbl>
    <w:p w:rsidR="00250246" w:rsidRPr="0082481F" w:rsidRDefault="00250246" w:rsidP="00250246">
      <w:pPr>
        <w:tabs>
          <w:tab w:val="left" w:pos="709"/>
        </w:tabs>
        <w:spacing w:after="0" w:line="240" w:lineRule="auto"/>
        <w:ind w:left="1429"/>
        <w:jc w:val="both"/>
        <w:rPr>
          <w:rFonts w:cs="Calibri"/>
        </w:rPr>
      </w:pPr>
    </w:p>
    <w:p w:rsidR="00250246" w:rsidRPr="00C0382C" w:rsidRDefault="00250246" w:rsidP="00250246">
      <w:pPr>
        <w:spacing w:after="0" w:line="240" w:lineRule="auto"/>
        <w:jc w:val="both"/>
        <w:rPr>
          <w:rFonts w:cs="Calibri"/>
        </w:rPr>
      </w:pPr>
      <w:r w:rsidRPr="00C0382C">
        <w:rPr>
          <w:rFonts w:cs="Calibri"/>
        </w:rPr>
        <w:t>Adres poczty elektronicznej:</w:t>
      </w:r>
      <w:r>
        <w:rPr>
          <w:rFonts w:cs="Calibri"/>
        </w:rPr>
        <w:t xml:space="preserve"> sekretariat@pcprgrudziadz.</w:t>
      </w:r>
      <w:proofErr w:type="gramStart"/>
      <w:r>
        <w:rPr>
          <w:rFonts w:cs="Calibri"/>
        </w:rPr>
        <w:t>pl</w:t>
      </w:r>
      <w:proofErr w:type="gramEnd"/>
    </w:p>
    <w:p w:rsidR="00250246" w:rsidRPr="0082481F" w:rsidRDefault="00250246" w:rsidP="00250246">
      <w:pPr>
        <w:spacing w:after="0" w:line="240" w:lineRule="auto"/>
        <w:jc w:val="both"/>
        <w:rPr>
          <w:rFonts w:cs="Calibri"/>
        </w:rPr>
      </w:pPr>
      <w:r w:rsidRPr="00C0382C">
        <w:rPr>
          <w:rFonts w:cs="Calibri"/>
        </w:rPr>
        <w:t xml:space="preserve">Adres strony internetowej: </w:t>
      </w:r>
      <w:hyperlink r:id="rId10" w:history="1">
        <w:r w:rsidR="00B676E2" w:rsidRPr="00B548F4">
          <w:rPr>
            <w:rStyle w:val="Hipercze"/>
            <w:rFonts w:cs="Calibri"/>
          </w:rPr>
          <w:t>www.pcprgrudziadz.rbip.mojregion.info</w:t>
        </w:r>
      </w:hyperlink>
      <w:r w:rsidR="00B676E2">
        <w:rPr>
          <w:rFonts w:cs="Calibri"/>
        </w:rPr>
        <w:t xml:space="preserve">, </w:t>
      </w:r>
      <w:hyperlink r:id="rId11" w:history="1">
        <w:r w:rsidR="00B676E2" w:rsidRPr="00B548F4">
          <w:rPr>
            <w:rStyle w:val="Hipercze"/>
            <w:rFonts w:cs="Calibri"/>
          </w:rPr>
          <w:t>www.pcprgrudziadz.pl</w:t>
        </w:r>
      </w:hyperlink>
      <w:r w:rsidR="00B676E2">
        <w:rPr>
          <w:rFonts w:cs="Calibri"/>
        </w:rPr>
        <w:t xml:space="preserve"> </w:t>
      </w:r>
    </w:p>
    <w:p w:rsidR="00250246" w:rsidRPr="0082481F" w:rsidRDefault="00250246" w:rsidP="00250246">
      <w:pPr>
        <w:tabs>
          <w:tab w:val="left" w:pos="709"/>
        </w:tabs>
        <w:spacing w:after="0" w:line="240" w:lineRule="auto"/>
        <w:ind w:left="1429"/>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2"/>
      </w:tblGrid>
      <w:tr w:rsidR="00250246" w:rsidRPr="0082481F" w:rsidTr="009F0E41">
        <w:tc>
          <w:tcPr>
            <w:tcW w:w="9212" w:type="dxa"/>
            <w:shd w:val="clear" w:color="auto" w:fill="D9D9D9"/>
          </w:tcPr>
          <w:p w:rsidR="00250246" w:rsidRPr="0082481F" w:rsidRDefault="00250246" w:rsidP="009F0E41">
            <w:pPr>
              <w:pStyle w:val="Nagwek1"/>
              <w:spacing w:before="0" w:line="240" w:lineRule="auto"/>
              <w:jc w:val="both"/>
              <w:rPr>
                <w:rFonts w:ascii="Calibri" w:hAnsi="Calibri" w:cs="Calibri"/>
                <w:color w:val="auto"/>
                <w:sz w:val="22"/>
                <w:szCs w:val="22"/>
              </w:rPr>
            </w:pPr>
            <w:r>
              <w:rPr>
                <w:rFonts w:ascii="Calibri" w:hAnsi="Calibri" w:cs="Calibri"/>
                <w:bCs w:val="0"/>
                <w:color w:val="auto"/>
                <w:sz w:val="22"/>
                <w:szCs w:val="22"/>
                <w:lang w:val="pl-PL"/>
              </w:rPr>
              <w:t>XXX.</w:t>
            </w:r>
            <w:r w:rsidRPr="0082481F">
              <w:rPr>
                <w:rFonts w:ascii="Calibri" w:hAnsi="Calibri" w:cs="Calibri"/>
                <w:color w:val="auto"/>
                <w:sz w:val="22"/>
                <w:szCs w:val="22"/>
              </w:rPr>
              <w:t xml:space="preserve"> ZAMAWIAJĄCY NIE PRZEWIDUJE  ZWROTU KOSZTÓW UDZIAŁU W POSTĘPOWANIU, Z ZASTRZEŻENIEM ART. 93 UST. 4 USTAWY PZP</w:t>
            </w:r>
          </w:p>
        </w:tc>
      </w:tr>
    </w:tbl>
    <w:p w:rsidR="00250246" w:rsidRPr="0082481F" w:rsidRDefault="00250246" w:rsidP="00250246">
      <w:pPr>
        <w:tabs>
          <w:tab w:val="left" w:pos="709"/>
        </w:tabs>
        <w:spacing w:after="0" w:line="240" w:lineRule="auto"/>
        <w:ind w:left="1429"/>
        <w:jc w:val="both"/>
        <w:rPr>
          <w:rFonts w:cs="Calibri"/>
        </w:rPr>
      </w:pPr>
      <w:r w:rsidRPr="0082481F">
        <w:rPr>
          <w:rFonts w:cs="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2"/>
      </w:tblGrid>
      <w:tr w:rsidR="00250246" w:rsidRPr="0082481F" w:rsidTr="009F0E41">
        <w:tc>
          <w:tcPr>
            <w:tcW w:w="9212" w:type="dxa"/>
            <w:shd w:val="clear" w:color="auto" w:fill="D9D9D9"/>
          </w:tcPr>
          <w:p w:rsidR="00250246" w:rsidRPr="0082481F" w:rsidRDefault="00250246" w:rsidP="009F0E41">
            <w:pPr>
              <w:pStyle w:val="Nagwek1"/>
              <w:spacing w:before="0" w:line="240" w:lineRule="auto"/>
              <w:jc w:val="both"/>
              <w:rPr>
                <w:rFonts w:ascii="Calibri" w:hAnsi="Calibri" w:cs="Calibri"/>
                <w:color w:val="auto"/>
                <w:sz w:val="22"/>
                <w:szCs w:val="22"/>
              </w:rPr>
            </w:pPr>
            <w:r w:rsidRPr="0082481F">
              <w:rPr>
                <w:rFonts w:ascii="Calibri" w:hAnsi="Calibri" w:cs="Calibri"/>
                <w:bCs w:val="0"/>
                <w:color w:val="auto"/>
                <w:sz w:val="22"/>
                <w:szCs w:val="22"/>
                <w:lang w:val="pl-PL"/>
              </w:rPr>
              <w:t>XXXI</w:t>
            </w:r>
            <w:r>
              <w:rPr>
                <w:rFonts w:ascii="Calibri" w:hAnsi="Calibri" w:cs="Calibri"/>
                <w:bCs w:val="0"/>
                <w:color w:val="auto"/>
                <w:sz w:val="22"/>
                <w:szCs w:val="22"/>
                <w:lang w:val="pl-PL"/>
              </w:rPr>
              <w:t>.</w:t>
            </w:r>
            <w:r>
              <w:rPr>
                <w:rFonts w:ascii="Calibri" w:hAnsi="Calibri" w:cs="Calibri"/>
                <w:b w:val="0"/>
                <w:bCs w:val="0"/>
                <w:color w:val="auto"/>
                <w:sz w:val="22"/>
                <w:szCs w:val="22"/>
                <w:lang w:val="pl-PL"/>
              </w:rPr>
              <w:t xml:space="preserve"> </w:t>
            </w:r>
            <w:r w:rsidRPr="0082481F">
              <w:rPr>
                <w:rFonts w:ascii="Calibri" w:hAnsi="Calibri" w:cs="Calibri"/>
                <w:color w:val="auto"/>
                <w:sz w:val="22"/>
                <w:szCs w:val="22"/>
              </w:rPr>
              <w:t>ZAMAWIAJĄCY NIE DOPUSZCZA MOŻLIWOŚCI PRZEDSTAWIENIA INFORMACJI ZAWARTYCH W OFERCIE W POSTACI KATALOGU ELEKTRONICZNEGO ANI DOŁĄCZENIA KATALOGU ELEKTRONICZNEGO  DO OFERTY</w:t>
            </w:r>
          </w:p>
        </w:tc>
      </w:tr>
    </w:tbl>
    <w:p w:rsidR="00250246" w:rsidRPr="0082481F" w:rsidRDefault="00250246" w:rsidP="00250246">
      <w:pPr>
        <w:tabs>
          <w:tab w:val="left" w:pos="709"/>
        </w:tabs>
        <w:spacing w:after="0" w:line="240" w:lineRule="auto"/>
        <w:ind w:left="1429"/>
        <w:jc w:val="both"/>
        <w:rPr>
          <w:rFonts w:cs="Calibri"/>
        </w:rPr>
      </w:pPr>
    </w:p>
    <w:p w:rsidR="00250246" w:rsidRPr="0082481F" w:rsidRDefault="00250246" w:rsidP="00250246">
      <w:pPr>
        <w:tabs>
          <w:tab w:val="left" w:pos="709"/>
        </w:tabs>
        <w:spacing w:after="0" w:line="240" w:lineRule="auto"/>
        <w:ind w:left="1429"/>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2"/>
      </w:tblGrid>
      <w:tr w:rsidR="00250246" w:rsidRPr="0082481F" w:rsidTr="009F0E41">
        <w:tc>
          <w:tcPr>
            <w:tcW w:w="9212" w:type="dxa"/>
            <w:shd w:val="clear" w:color="auto" w:fill="D9D9D9"/>
          </w:tcPr>
          <w:p w:rsidR="00250246" w:rsidRPr="0082481F" w:rsidRDefault="00250246" w:rsidP="009F0E41">
            <w:pPr>
              <w:pStyle w:val="Nagwek1"/>
              <w:spacing w:before="0" w:line="240" w:lineRule="auto"/>
              <w:jc w:val="both"/>
              <w:rPr>
                <w:rFonts w:ascii="Calibri" w:hAnsi="Calibri" w:cs="Calibri"/>
                <w:color w:val="auto"/>
                <w:sz w:val="22"/>
                <w:szCs w:val="22"/>
              </w:rPr>
            </w:pPr>
            <w:r w:rsidRPr="0082481F">
              <w:rPr>
                <w:rFonts w:ascii="Calibri" w:hAnsi="Calibri" w:cs="Calibri"/>
                <w:bCs w:val="0"/>
                <w:color w:val="auto"/>
                <w:sz w:val="22"/>
                <w:szCs w:val="22"/>
                <w:lang w:val="pl-PL"/>
              </w:rPr>
              <w:t>XXXII</w:t>
            </w:r>
            <w:r>
              <w:rPr>
                <w:rFonts w:ascii="Calibri" w:hAnsi="Calibri" w:cs="Calibri"/>
                <w:bCs w:val="0"/>
                <w:color w:val="auto"/>
                <w:sz w:val="22"/>
                <w:szCs w:val="22"/>
                <w:lang w:val="pl-PL"/>
              </w:rPr>
              <w:t>.</w:t>
            </w:r>
            <w:r w:rsidRPr="0082481F">
              <w:rPr>
                <w:rFonts w:ascii="Calibri" w:hAnsi="Calibri" w:cs="Calibri"/>
                <w:color w:val="auto"/>
                <w:sz w:val="22"/>
                <w:szCs w:val="22"/>
                <w:shd w:val="clear" w:color="auto" w:fill="D9D9D9"/>
              </w:rPr>
              <w:t xml:space="preserve"> W</w:t>
            </w:r>
            <w:r w:rsidRPr="0082481F">
              <w:rPr>
                <w:rFonts w:ascii="Calibri" w:hAnsi="Calibri" w:cs="Calibri"/>
                <w:color w:val="auto"/>
                <w:sz w:val="22"/>
                <w:szCs w:val="22"/>
              </w:rPr>
              <w:t xml:space="preserve"> INNYCH SPRAWACH NIEUREGULOWANYCH W SIWZ MAJĄ ZASTOSOWANIE PRZEPISY USTAWY PZP</w:t>
            </w:r>
          </w:p>
        </w:tc>
      </w:tr>
    </w:tbl>
    <w:p w:rsidR="00250246" w:rsidRPr="0082481F" w:rsidRDefault="00250246" w:rsidP="00250246">
      <w:pPr>
        <w:tabs>
          <w:tab w:val="left" w:pos="0"/>
        </w:tabs>
        <w:spacing w:after="0" w:line="240" w:lineRule="auto"/>
        <w:ind w:left="1429"/>
        <w:jc w:val="both"/>
        <w:rPr>
          <w:rFonts w:cs="Calibri"/>
          <w:color w:val="0070C0"/>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250246" w:rsidRPr="0082481F" w:rsidTr="009F0E41">
        <w:trPr>
          <w:trHeight w:val="779"/>
        </w:trPr>
        <w:tc>
          <w:tcPr>
            <w:tcW w:w="9111" w:type="dxa"/>
            <w:tcBorders>
              <w:top w:val="nil"/>
              <w:left w:val="nil"/>
              <w:bottom w:val="nil"/>
              <w:right w:val="nil"/>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842"/>
            </w:tblGrid>
            <w:tr w:rsidR="00250246" w:rsidRPr="0082481F" w:rsidTr="009F0E41">
              <w:tc>
                <w:tcPr>
                  <w:tcW w:w="8961" w:type="dxa"/>
                  <w:shd w:val="clear" w:color="auto" w:fill="D9D9D9"/>
                </w:tcPr>
                <w:p w:rsidR="00250246" w:rsidRPr="0082481F" w:rsidRDefault="00250246" w:rsidP="009F0E41">
                  <w:pPr>
                    <w:pStyle w:val="Default"/>
                    <w:tabs>
                      <w:tab w:val="left" w:pos="0"/>
                    </w:tabs>
                    <w:ind w:hanging="335"/>
                    <w:rPr>
                      <w:rFonts w:ascii="Calibri" w:hAnsi="Calibri" w:cs="Calibri"/>
                      <w:sz w:val="22"/>
                      <w:szCs w:val="22"/>
                    </w:rPr>
                  </w:pPr>
                  <w:r>
                    <w:rPr>
                      <w:rFonts w:ascii="Calibri" w:hAnsi="Calibri" w:cs="Calibri"/>
                      <w:b/>
                      <w:bCs/>
                      <w:sz w:val="22"/>
                      <w:szCs w:val="22"/>
                    </w:rPr>
                    <w:t>XXXXXIII.</w:t>
                  </w:r>
                  <w:r w:rsidRPr="0082481F">
                    <w:rPr>
                      <w:rFonts w:ascii="Calibri" w:hAnsi="Calibri" w:cs="Calibri"/>
                      <w:b/>
                      <w:bCs/>
                      <w:sz w:val="22"/>
                      <w:szCs w:val="22"/>
                    </w:rPr>
                    <w:t xml:space="preserve"> KLAUZULA INFORMACYJNA Z ART. 13 RODO W CELU ZWIĄZANYM Z POSTĘPOWANIEM O UDZIELENIE ZAMÓWIENIA PUBLICZNEGO</w:t>
                  </w:r>
                </w:p>
              </w:tc>
            </w:tr>
          </w:tbl>
          <w:p w:rsidR="00250246" w:rsidRPr="0082481F" w:rsidRDefault="00250246" w:rsidP="009F0E41">
            <w:pPr>
              <w:pStyle w:val="Default"/>
              <w:tabs>
                <w:tab w:val="left" w:pos="0"/>
              </w:tabs>
              <w:jc w:val="both"/>
              <w:rPr>
                <w:rFonts w:ascii="Calibri" w:hAnsi="Calibri" w:cs="Calibri"/>
                <w:sz w:val="22"/>
                <w:szCs w:val="22"/>
              </w:rPr>
            </w:pPr>
          </w:p>
        </w:tc>
      </w:tr>
    </w:tbl>
    <w:p w:rsidR="00250246" w:rsidRPr="00771D16" w:rsidRDefault="00250246" w:rsidP="00250246">
      <w:pPr>
        <w:spacing w:after="0" w:line="240" w:lineRule="auto"/>
        <w:ind w:left="1418"/>
        <w:jc w:val="both"/>
        <w:rPr>
          <w:rFonts w:eastAsia="TimesNewRoman,Bold"/>
          <w:b/>
          <w:bCs/>
        </w:rPr>
      </w:pPr>
    </w:p>
    <w:p w:rsidR="00250246" w:rsidRPr="00771D16" w:rsidRDefault="00250246" w:rsidP="00250246">
      <w:pPr>
        <w:spacing w:after="0" w:line="240" w:lineRule="auto"/>
        <w:jc w:val="both"/>
        <w:rPr>
          <w:rFonts w:cs="Calibri"/>
        </w:rPr>
      </w:pPr>
      <w:r w:rsidRPr="00771D16">
        <w:rPr>
          <w:rFonts w:cs="Calibri"/>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771D16">
        <w:rPr>
          <w:rFonts w:cs="Calibri"/>
        </w:rPr>
        <w:t>str</w:t>
      </w:r>
      <w:proofErr w:type="gramEnd"/>
      <w:r w:rsidRPr="00771D16">
        <w:rPr>
          <w:rFonts w:cs="Calibri"/>
        </w:rPr>
        <w:t xml:space="preserve">. 1), dalej „RODO”, informuję, że: </w:t>
      </w:r>
    </w:p>
    <w:p w:rsidR="00250246" w:rsidRPr="00C0382C" w:rsidRDefault="00250246" w:rsidP="00250246">
      <w:pPr>
        <w:numPr>
          <w:ilvl w:val="0"/>
          <w:numId w:val="9"/>
        </w:numPr>
        <w:spacing w:after="0" w:line="240" w:lineRule="auto"/>
        <w:ind w:left="426" w:hanging="426"/>
        <w:contextualSpacing/>
        <w:jc w:val="both"/>
        <w:rPr>
          <w:rFonts w:cs="Calibri"/>
          <w:i/>
        </w:rPr>
      </w:pPr>
      <w:proofErr w:type="gramStart"/>
      <w:r w:rsidRPr="00C0382C">
        <w:rPr>
          <w:rFonts w:cs="Calibri"/>
        </w:rPr>
        <w:t>administratorem</w:t>
      </w:r>
      <w:proofErr w:type="gramEnd"/>
      <w:r w:rsidRPr="00C0382C">
        <w:rPr>
          <w:rFonts w:cs="Calibri"/>
        </w:rPr>
        <w:t xml:space="preserve"> Pani/Pana danych osobowych jest</w:t>
      </w:r>
      <w:r w:rsidRPr="00C0382C">
        <w:rPr>
          <w:rFonts w:cs="Calibri"/>
          <w:i/>
        </w:rPr>
        <w:t xml:space="preserve"> </w:t>
      </w:r>
      <w:r w:rsidRPr="00C0382C">
        <w:rPr>
          <w:rFonts w:cs="Calibri"/>
        </w:rPr>
        <w:t xml:space="preserve">Powiatowe Centrum Pomocy Rodzinie w Grudziądzu, ul. </w:t>
      </w:r>
      <w:proofErr w:type="spellStart"/>
      <w:r w:rsidRPr="00C0382C">
        <w:rPr>
          <w:rFonts w:cs="Calibri"/>
        </w:rPr>
        <w:t>Małomłyńska</w:t>
      </w:r>
      <w:proofErr w:type="spellEnd"/>
      <w:r w:rsidRPr="00C0382C">
        <w:rPr>
          <w:rFonts w:cs="Calibri"/>
        </w:rPr>
        <w:t xml:space="preserve"> 1, 86</w:t>
      </w:r>
      <w:r>
        <w:rPr>
          <w:rFonts w:cs="Calibri"/>
        </w:rPr>
        <w:t>-</w:t>
      </w:r>
      <w:r w:rsidRPr="00C0382C">
        <w:rPr>
          <w:rFonts w:cs="Calibri"/>
        </w:rPr>
        <w:t xml:space="preserve">300 Grudziądz, tel.: </w:t>
      </w:r>
      <w:r>
        <w:rPr>
          <w:rFonts w:cs="Calibri"/>
        </w:rPr>
        <w:t>56 46 229 39</w:t>
      </w:r>
      <w:r w:rsidRPr="00C0382C">
        <w:rPr>
          <w:rFonts w:cs="Calibri"/>
        </w:rPr>
        <w:t xml:space="preserve">, fax: </w:t>
      </w:r>
      <w:r>
        <w:rPr>
          <w:rFonts w:cs="Calibri"/>
        </w:rPr>
        <w:t>56 46 229 39, reprezentowane przez Kierownika PCPR w Grudziądzu;</w:t>
      </w:r>
    </w:p>
    <w:p w:rsidR="00250246" w:rsidRPr="00C0382C" w:rsidRDefault="00250246" w:rsidP="00250246">
      <w:pPr>
        <w:numPr>
          <w:ilvl w:val="0"/>
          <w:numId w:val="10"/>
        </w:numPr>
        <w:spacing w:after="0" w:line="240" w:lineRule="auto"/>
        <w:ind w:left="426" w:hanging="426"/>
        <w:contextualSpacing/>
        <w:jc w:val="both"/>
        <w:rPr>
          <w:rFonts w:cs="Calibri"/>
        </w:rPr>
      </w:pPr>
      <w:proofErr w:type="gramStart"/>
      <w:r w:rsidRPr="00C0382C">
        <w:rPr>
          <w:rFonts w:cs="Calibri"/>
        </w:rPr>
        <w:t>inspektorem</w:t>
      </w:r>
      <w:proofErr w:type="gramEnd"/>
      <w:r w:rsidRPr="00C0382C">
        <w:rPr>
          <w:rFonts w:cs="Calibri"/>
        </w:rPr>
        <w:t xml:space="preserve"> ochrony danych osobowych w Powiecie Grudziądzkim/PCPR w Grudziądzu jest Pan Dawid Banasiak</w:t>
      </w:r>
      <w:r>
        <w:rPr>
          <w:rFonts w:cs="Calibri"/>
        </w:rPr>
        <w:t xml:space="preserve"> – inspektor@worksoft.</w:t>
      </w:r>
      <w:proofErr w:type="gramStart"/>
      <w:r>
        <w:rPr>
          <w:rFonts w:cs="Calibri"/>
        </w:rPr>
        <w:t>com</w:t>
      </w:r>
      <w:proofErr w:type="gramEnd"/>
      <w:r>
        <w:rPr>
          <w:rFonts w:cs="Calibri"/>
        </w:rPr>
        <w:t>.</w:t>
      </w:r>
      <w:proofErr w:type="gramStart"/>
      <w:r>
        <w:rPr>
          <w:rFonts w:cs="Calibri"/>
        </w:rPr>
        <w:t>pl</w:t>
      </w:r>
      <w:proofErr w:type="gramEnd"/>
      <w:r w:rsidRPr="00C0382C">
        <w:rPr>
          <w:rFonts w:cs="Calibri"/>
        </w:rPr>
        <w:t xml:space="preserve"> </w:t>
      </w:r>
    </w:p>
    <w:p w:rsidR="00250246" w:rsidRPr="00C0382C" w:rsidRDefault="00250246" w:rsidP="00250246">
      <w:pPr>
        <w:numPr>
          <w:ilvl w:val="0"/>
          <w:numId w:val="10"/>
        </w:numPr>
        <w:spacing w:after="0" w:line="240" w:lineRule="auto"/>
        <w:ind w:left="426" w:hanging="426"/>
        <w:contextualSpacing/>
        <w:jc w:val="both"/>
        <w:rPr>
          <w:rFonts w:cs="Calibri"/>
        </w:rPr>
      </w:pPr>
      <w:r w:rsidRPr="00C0382C">
        <w:rPr>
          <w:rFonts w:cs="Calibri"/>
        </w:rPr>
        <w:t>Pani/Pana dane osobowe przetwarzane będą na podstawie art. 6 ust. 1 lit. c</w:t>
      </w:r>
      <w:r w:rsidRPr="00C0382C">
        <w:rPr>
          <w:rFonts w:cs="Calibri"/>
          <w:i/>
        </w:rPr>
        <w:t xml:space="preserve"> </w:t>
      </w:r>
      <w:r w:rsidRPr="00C0382C">
        <w:rPr>
          <w:rFonts w:cs="Calibri"/>
        </w:rPr>
        <w:t xml:space="preserve">RODO w celu związanym z postępowaniem o udzielenie zamówienia publicznego pn.: Dostawa komputerów przenośnych (laptopów) wraz z oprogramowaniem w ramach </w:t>
      </w:r>
      <w:proofErr w:type="gramStart"/>
      <w:r w:rsidRPr="00C0382C">
        <w:rPr>
          <w:rFonts w:cs="Calibri"/>
        </w:rPr>
        <w:t>projektu  pn</w:t>
      </w:r>
      <w:proofErr w:type="gramEnd"/>
      <w:r w:rsidRPr="00C0382C">
        <w:rPr>
          <w:rFonts w:cs="Calibri"/>
        </w:rPr>
        <w:t xml:space="preserve">. „Wsparcie dzieci umieszczonych w pieczy zastępczej w okresie epidemii COVID-19”", znak: </w:t>
      </w:r>
      <w:r>
        <w:rPr>
          <w:rFonts w:cs="Calibri"/>
        </w:rPr>
        <w:t>PCPR.PS.271.6.2020</w:t>
      </w:r>
      <w:r w:rsidRPr="00C0382C">
        <w:rPr>
          <w:rFonts w:cs="Calibri"/>
        </w:rPr>
        <w:t>, prowadzonym w trybie przetargu nieograniczonego;</w:t>
      </w:r>
    </w:p>
    <w:p w:rsidR="00250246" w:rsidRPr="00C0382C" w:rsidRDefault="00250246" w:rsidP="00250246">
      <w:pPr>
        <w:numPr>
          <w:ilvl w:val="0"/>
          <w:numId w:val="10"/>
        </w:numPr>
        <w:spacing w:after="0" w:line="240" w:lineRule="auto"/>
        <w:ind w:left="426" w:hanging="426"/>
        <w:contextualSpacing/>
        <w:jc w:val="both"/>
        <w:rPr>
          <w:rFonts w:cs="Calibri"/>
          <w:color w:val="00B0F0"/>
        </w:rPr>
      </w:pPr>
      <w:proofErr w:type="gramStart"/>
      <w:r w:rsidRPr="00C0382C">
        <w:rPr>
          <w:rFonts w:cs="Calibri"/>
        </w:rPr>
        <w:t>odbiorcami</w:t>
      </w:r>
      <w:proofErr w:type="gramEnd"/>
      <w:r w:rsidRPr="00C0382C">
        <w:rPr>
          <w:rFonts w:cs="Calibri"/>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C0382C">
        <w:rPr>
          <w:rFonts w:cs="Calibri"/>
        </w:rPr>
        <w:t>z</w:t>
      </w:r>
      <w:proofErr w:type="gramEnd"/>
      <w:r w:rsidRPr="00C0382C">
        <w:rPr>
          <w:rFonts w:cs="Calibri"/>
        </w:rPr>
        <w:t xml:space="preserve"> 2019 r. poz. 1843</w:t>
      </w:r>
      <w:r>
        <w:rPr>
          <w:rFonts w:cs="Calibri"/>
        </w:rPr>
        <w:t xml:space="preserve">, z </w:t>
      </w:r>
      <w:proofErr w:type="spellStart"/>
      <w:r>
        <w:rPr>
          <w:rFonts w:cs="Calibri"/>
        </w:rPr>
        <w:t>późn</w:t>
      </w:r>
      <w:proofErr w:type="spellEnd"/>
      <w:r>
        <w:rPr>
          <w:rFonts w:cs="Calibri"/>
        </w:rPr>
        <w:t xml:space="preserve">. </w:t>
      </w:r>
      <w:proofErr w:type="gramStart"/>
      <w:r>
        <w:rPr>
          <w:rFonts w:cs="Calibri"/>
        </w:rPr>
        <w:t>zm</w:t>
      </w:r>
      <w:proofErr w:type="gramEnd"/>
      <w:r>
        <w:rPr>
          <w:rFonts w:cs="Calibri"/>
        </w:rPr>
        <w:t>.</w:t>
      </w:r>
      <w:r w:rsidRPr="00C0382C">
        <w:rPr>
          <w:rFonts w:cs="Calibri"/>
        </w:rPr>
        <w:t xml:space="preserve">), dalej „ustawa </w:t>
      </w:r>
      <w:proofErr w:type="spellStart"/>
      <w:r w:rsidRPr="00C0382C">
        <w:rPr>
          <w:rFonts w:cs="Calibri"/>
        </w:rPr>
        <w:t>Pzp</w:t>
      </w:r>
      <w:proofErr w:type="spellEnd"/>
      <w:r w:rsidRPr="00C0382C">
        <w:rPr>
          <w:rFonts w:cs="Calibri"/>
        </w:rPr>
        <w:t xml:space="preserve">”;  </w:t>
      </w:r>
    </w:p>
    <w:p w:rsidR="00250246" w:rsidRPr="00771D16" w:rsidRDefault="00250246" w:rsidP="00250246">
      <w:pPr>
        <w:numPr>
          <w:ilvl w:val="0"/>
          <w:numId w:val="10"/>
        </w:numPr>
        <w:spacing w:after="0" w:line="240" w:lineRule="auto"/>
        <w:ind w:left="426" w:hanging="426"/>
        <w:contextualSpacing/>
        <w:jc w:val="both"/>
        <w:rPr>
          <w:rFonts w:cs="Calibri"/>
          <w:color w:val="00B0F0"/>
        </w:rPr>
      </w:pPr>
      <w:r w:rsidRPr="00C0382C">
        <w:rPr>
          <w:rFonts w:cs="Calibri"/>
        </w:rPr>
        <w:t xml:space="preserve">Pani/Pana dane osobowe będą przechowywane, zgodnie z art. 97 ust. 1 ustawy </w:t>
      </w:r>
      <w:proofErr w:type="spellStart"/>
      <w:r w:rsidRPr="00C0382C">
        <w:rPr>
          <w:rFonts w:cs="Calibri"/>
        </w:rPr>
        <w:t>Pzp</w:t>
      </w:r>
      <w:proofErr w:type="spellEnd"/>
      <w:r w:rsidRPr="00C0382C">
        <w:rPr>
          <w:rFonts w:cs="Calibri"/>
        </w:rPr>
        <w:t xml:space="preserve">, przez okres 4 lat od dnia zakończenia postępowania o udzielenie zamówienia, a jeżeli czas trwania umowy przekracza 4 lata, okres przechowywania obejmuje cały czas trwania umowy. Natomiast w przypadku projektów współfinansowanych ze środków zewnętrznych m. in. ze środków Unii </w:t>
      </w:r>
      <w:proofErr w:type="gramStart"/>
      <w:r w:rsidRPr="00C0382C">
        <w:rPr>
          <w:rFonts w:cs="Calibri"/>
        </w:rPr>
        <w:t>Europejskiej  dokumenty</w:t>
      </w:r>
      <w:proofErr w:type="gramEnd"/>
      <w:r w:rsidRPr="00C0382C">
        <w:rPr>
          <w:rFonts w:cs="Calibri"/>
        </w:rPr>
        <w:t xml:space="preserve"> przechowywane</w:t>
      </w:r>
      <w:r w:rsidRPr="00771D16">
        <w:rPr>
          <w:rFonts w:cs="Calibri"/>
        </w:rPr>
        <w:t xml:space="preserve"> są zgodnie z wytycznymi programu;</w:t>
      </w:r>
    </w:p>
    <w:p w:rsidR="00250246" w:rsidRPr="00771D16" w:rsidRDefault="00250246" w:rsidP="00250246">
      <w:pPr>
        <w:numPr>
          <w:ilvl w:val="0"/>
          <w:numId w:val="10"/>
        </w:numPr>
        <w:spacing w:after="0" w:line="240" w:lineRule="auto"/>
        <w:ind w:left="426" w:hanging="426"/>
        <w:contextualSpacing/>
        <w:jc w:val="both"/>
        <w:rPr>
          <w:rFonts w:cs="Calibri"/>
          <w:b/>
          <w:i/>
        </w:rPr>
      </w:pPr>
      <w:proofErr w:type="gramStart"/>
      <w:r w:rsidRPr="00771D16">
        <w:rPr>
          <w:rFonts w:cs="Calibri"/>
        </w:rPr>
        <w:t>obowiązek</w:t>
      </w:r>
      <w:proofErr w:type="gramEnd"/>
      <w:r w:rsidRPr="00771D16">
        <w:rPr>
          <w:rFonts w:cs="Calibri"/>
        </w:rPr>
        <w:t xml:space="preserve"> podania przez Panią/Pana danych osobowych bezpośrednio Pani/Pana dotyczących jest wymogiem ustawowym określonym w przepisach ustawy </w:t>
      </w:r>
      <w:proofErr w:type="spellStart"/>
      <w:r w:rsidRPr="00771D16">
        <w:rPr>
          <w:rFonts w:cs="Calibri"/>
        </w:rPr>
        <w:t>Pzp</w:t>
      </w:r>
      <w:proofErr w:type="spellEnd"/>
      <w:r w:rsidRPr="00771D16">
        <w:rPr>
          <w:rFonts w:cs="Calibri"/>
        </w:rPr>
        <w:t xml:space="preserve">, związanym z udziałem w postępowaniu o udzielenie zamówienia publicznego; konsekwencje niepodania określonych danych wynikają z ustawy </w:t>
      </w:r>
      <w:proofErr w:type="spellStart"/>
      <w:r w:rsidRPr="00771D16">
        <w:rPr>
          <w:rFonts w:cs="Calibri"/>
        </w:rPr>
        <w:t>Pzp</w:t>
      </w:r>
      <w:proofErr w:type="spellEnd"/>
      <w:r w:rsidRPr="00771D16">
        <w:rPr>
          <w:rFonts w:cs="Calibri"/>
        </w:rPr>
        <w:t xml:space="preserve">;  </w:t>
      </w:r>
    </w:p>
    <w:p w:rsidR="00250246" w:rsidRPr="00771D16" w:rsidRDefault="00250246" w:rsidP="00250246">
      <w:pPr>
        <w:numPr>
          <w:ilvl w:val="0"/>
          <w:numId w:val="10"/>
        </w:numPr>
        <w:spacing w:after="0" w:line="240" w:lineRule="auto"/>
        <w:ind w:left="426" w:hanging="426"/>
        <w:contextualSpacing/>
        <w:jc w:val="both"/>
        <w:rPr>
          <w:rFonts w:cs="Calibri"/>
        </w:rPr>
      </w:pPr>
      <w:proofErr w:type="gramStart"/>
      <w:r w:rsidRPr="00771D16">
        <w:rPr>
          <w:rFonts w:cs="Calibri"/>
        </w:rPr>
        <w:t>w</w:t>
      </w:r>
      <w:proofErr w:type="gramEnd"/>
      <w:r w:rsidRPr="00771D16">
        <w:rPr>
          <w:rFonts w:cs="Calibri"/>
        </w:rPr>
        <w:t xml:space="preserve"> odniesieniu do Pani/Pana danych osobowych decyzje nie będą podejmowane w sposób zautomatyzowany, stosowanie do art. 22 RODO;</w:t>
      </w:r>
    </w:p>
    <w:p w:rsidR="00250246" w:rsidRPr="00771D16" w:rsidRDefault="00250246" w:rsidP="00250246">
      <w:pPr>
        <w:numPr>
          <w:ilvl w:val="0"/>
          <w:numId w:val="10"/>
        </w:numPr>
        <w:spacing w:after="0" w:line="240" w:lineRule="auto"/>
        <w:ind w:left="426" w:hanging="426"/>
        <w:contextualSpacing/>
        <w:jc w:val="both"/>
        <w:rPr>
          <w:rFonts w:cs="Calibri"/>
          <w:color w:val="00B0F0"/>
        </w:rPr>
      </w:pPr>
      <w:proofErr w:type="gramStart"/>
      <w:r w:rsidRPr="00771D16">
        <w:rPr>
          <w:rFonts w:cs="Calibri"/>
        </w:rPr>
        <w:t>posiada</w:t>
      </w:r>
      <w:proofErr w:type="gramEnd"/>
      <w:r w:rsidRPr="00771D16">
        <w:rPr>
          <w:rFonts w:cs="Calibri"/>
        </w:rPr>
        <w:t xml:space="preserve"> Pani/Pan:</w:t>
      </w:r>
    </w:p>
    <w:p w:rsidR="00250246" w:rsidRPr="00771D16" w:rsidRDefault="00250246" w:rsidP="00250246">
      <w:pPr>
        <w:numPr>
          <w:ilvl w:val="0"/>
          <w:numId w:val="11"/>
        </w:numPr>
        <w:spacing w:after="0" w:line="240" w:lineRule="auto"/>
        <w:ind w:left="709" w:hanging="283"/>
        <w:contextualSpacing/>
        <w:jc w:val="both"/>
        <w:rPr>
          <w:rFonts w:cs="Calibri"/>
          <w:color w:val="00B0F0"/>
        </w:rPr>
      </w:pPr>
      <w:proofErr w:type="gramStart"/>
      <w:r w:rsidRPr="00771D16">
        <w:rPr>
          <w:rFonts w:cs="Calibri"/>
        </w:rPr>
        <w:t>na</w:t>
      </w:r>
      <w:proofErr w:type="gramEnd"/>
      <w:r w:rsidRPr="00771D16">
        <w:rPr>
          <w:rFonts w:cs="Calibri"/>
        </w:rPr>
        <w:t xml:space="preserve"> podstawie art. 15 RODO prawo dostępu do danych osobowych Pani/Pana dotyczących;</w:t>
      </w:r>
    </w:p>
    <w:p w:rsidR="00250246" w:rsidRPr="00771D16" w:rsidRDefault="00250246" w:rsidP="00250246">
      <w:pPr>
        <w:numPr>
          <w:ilvl w:val="0"/>
          <w:numId w:val="11"/>
        </w:numPr>
        <w:spacing w:after="0" w:line="240" w:lineRule="auto"/>
        <w:ind w:left="709" w:hanging="283"/>
        <w:contextualSpacing/>
        <w:jc w:val="both"/>
        <w:rPr>
          <w:rFonts w:cs="Calibri"/>
        </w:rPr>
      </w:pPr>
      <w:proofErr w:type="gramStart"/>
      <w:r w:rsidRPr="00771D16">
        <w:rPr>
          <w:rFonts w:cs="Calibri"/>
        </w:rPr>
        <w:t>na</w:t>
      </w:r>
      <w:proofErr w:type="gramEnd"/>
      <w:r w:rsidRPr="00771D16">
        <w:rPr>
          <w:rFonts w:cs="Calibri"/>
        </w:rPr>
        <w:t xml:space="preserve"> podstawie art. 16 RODO prawo do sprostowania Pani/Pana danych osobowych </w:t>
      </w:r>
      <w:r w:rsidRPr="00771D16">
        <w:rPr>
          <w:rFonts w:cs="Calibri"/>
          <w:i/>
        </w:rPr>
        <w:t xml:space="preserve">(skorzystanie z prawa do sprostowania nie może skutkować zmianą wyniku postępowania o udzielenie zamówienia publicznego ani zmianą postanowień umowy w zakresie niezgodnym z ustawą </w:t>
      </w:r>
      <w:proofErr w:type="spellStart"/>
      <w:r w:rsidRPr="00771D16">
        <w:rPr>
          <w:rFonts w:cs="Calibri"/>
          <w:i/>
        </w:rPr>
        <w:t>Pzp</w:t>
      </w:r>
      <w:proofErr w:type="spellEnd"/>
      <w:r w:rsidRPr="00771D16">
        <w:rPr>
          <w:rFonts w:cs="Calibri"/>
          <w:i/>
        </w:rPr>
        <w:t xml:space="preserve"> oraz nie może naruszać integralności protokołu oraz jego załączników);</w:t>
      </w:r>
    </w:p>
    <w:p w:rsidR="00250246" w:rsidRPr="00771D16" w:rsidRDefault="00250246" w:rsidP="00250246">
      <w:pPr>
        <w:numPr>
          <w:ilvl w:val="0"/>
          <w:numId w:val="11"/>
        </w:numPr>
        <w:spacing w:after="0" w:line="240" w:lineRule="auto"/>
        <w:ind w:left="709" w:hanging="283"/>
        <w:contextualSpacing/>
        <w:jc w:val="both"/>
        <w:rPr>
          <w:rFonts w:cs="Calibri"/>
        </w:rPr>
      </w:pPr>
      <w:proofErr w:type="gramStart"/>
      <w:r w:rsidRPr="00771D16">
        <w:rPr>
          <w:rFonts w:cs="Calibri"/>
        </w:rPr>
        <w:t>na</w:t>
      </w:r>
      <w:proofErr w:type="gramEnd"/>
      <w:r w:rsidRPr="00771D16">
        <w:rPr>
          <w:rFonts w:cs="Calibri"/>
        </w:rPr>
        <w:t xml:space="preserve"> podstawie art. 18 RODO prawo żądania od administratora ograniczenia przetwarzania danych osobowych z zastrzeżeniem przypadków, o których mowa w art. 18 ust. 2 RODO (</w:t>
      </w:r>
      <w:r w:rsidRPr="00771D16">
        <w:rPr>
          <w:rFonts w:cs="Calibri"/>
          <w:i/>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771D16">
        <w:rPr>
          <w:rFonts w:cs="Calibri"/>
        </w:rPr>
        <w:t xml:space="preserve">;  </w:t>
      </w:r>
    </w:p>
    <w:p w:rsidR="00250246" w:rsidRPr="00771D16" w:rsidRDefault="00250246" w:rsidP="00250246">
      <w:pPr>
        <w:numPr>
          <w:ilvl w:val="0"/>
          <w:numId w:val="11"/>
        </w:numPr>
        <w:spacing w:after="0" w:line="240" w:lineRule="auto"/>
        <w:ind w:left="709" w:hanging="283"/>
        <w:contextualSpacing/>
        <w:jc w:val="both"/>
        <w:rPr>
          <w:rFonts w:cs="Calibri"/>
          <w:i/>
          <w:color w:val="00B0F0"/>
        </w:rPr>
      </w:pPr>
      <w:proofErr w:type="gramStart"/>
      <w:r w:rsidRPr="00771D16">
        <w:rPr>
          <w:rFonts w:cs="Calibri"/>
        </w:rPr>
        <w:t>prawo</w:t>
      </w:r>
      <w:proofErr w:type="gramEnd"/>
      <w:r w:rsidRPr="00771D16">
        <w:rPr>
          <w:rFonts w:cs="Calibri"/>
        </w:rPr>
        <w:t xml:space="preserve"> do wniesienia skargi do Prezesa Urzędu Ochrony Danych Osobowych, gdy uzna Pani/Pan, że przetwarzanie danych osobowych Pani/Pana dotyczących narusza przepisy RODO;</w:t>
      </w:r>
    </w:p>
    <w:p w:rsidR="00250246" w:rsidRPr="00771D16" w:rsidRDefault="00250246" w:rsidP="00250246">
      <w:pPr>
        <w:numPr>
          <w:ilvl w:val="0"/>
          <w:numId w:val="10"/>
        </w:numPr>
        <w:spacing w:after="0" w:line="240" w:lineRule="auto"/>
        <w:ind w:left="426" w:hanging="426"/>
        <w:contextualSpacing/>
        <w:jc w:val="both"/>
        <w:rPr>
          <w:rFonts w:cs="Calibri"/>
          <w:i/>
          <w:color w:val="00B0F0"/>
        </w:rPr>
      </w:pPr>
      <w:proofErr w:type="gramStart"/>
      <w:r w:rsidRPr="00771D16">
        <w:rPr>
          <w:rFonts w:cs="Calibri"/>
        </w:rPr>
        <w:t>nie</w:t>
      </w:r>
      <w:proofErr w:type="gramEnd"/>
      <w:r w:rsidRPr="00771D16">
        <w:rPr>
          <w:rFonts w:cs="Calibri"/>
        </w:rPr>
        <w:t xml:space="preserve"> przysługuje Pani/Panu:</w:t>
      </w:r>
    </w:p>
    <w:p w:rsidR="00250246" w:rsidRPr="00771D16" w:rsidRDefault="00250246" w:rsidP="00250246">
      <w:pPr>
        <w:numPr>
          <w:ilvl w:val="0"/>
          <w:numId w:val="12"/>
        </w:numPr>
        <w:spacing w:after="0" w:line="240" w:lineRule="auto"/>
        <w:ind w:left="709" w:hanging="283"/>
        <w:contextualSpacing/>
        <w:jc w:val="both"/>
        <w:rPr>
          <w:rFonts w:cs="Calibri"/>
          <w:i/>
          <w:color w:val="00B0F0"/>
        </w:rPr>
      </w:pPr>
      <w:proofErr w:type="gramStart"/>
      <w:r w:rsidRPr="00771D16">
        <w:rPr>
          <w:rFonts w:cs="Calibri"/>
        </w:rPr>
        <w:t>w</w:t>
      </w:r>
      <w:proofErr w:type="gramEnd"/>
      <w:r w:rsidRPr="00771D16">
        <w:rPr>
          <w:rFonts w:cs="Calibri"/>
        </w:rPr>
        <w:t xml:space="preserve"> związku z art. 17 ust. 3 lit. b, d lub e RODO prawo do usunięcia danych osobowych;</w:t>
      </w:r>
    </w:p>
    <w:p w:rsidR="00250246" w:rsidRPr="00771D16" w:rsidRDefault="00250246" w:rsidP="00250246">
      <w:pPr>
        <w:numPr>
          <w:ilvl w:val="0"/>
          <w:numId w:val="12"/>
        </w:numPr>
        <w:spacing w:after="0" w:line="240" w:lineRule="auto"/>
        <w:ind w:left="709" w:hanging="283"/>
        <w:contextualSpacing/>
        <w:jc w:val="both"/>
        <w:rPr>
          <w:rFonts w:cs="Calibri"/>
          <w:b/>
          <w:i/>
        </w:rPr>
      </w:pPr>
      <w:proofErr w:type="gramStart"/>
      <w:r w:rsidRPr="00771D16">
        <w:rPr>
          <w:rFonts w:cs="Calibri"/>
        </w:rPr>
        <w:t>prawo</w:t>
      </w:r>
      <w:proofErr w:type="gramEnd"/>
      <w:r w:rsidRPr="00771D16">
        <w:rPr>
          <w:rFonts w:cs="Calibri"/>
        </w:rPr>
        <w:t xml:space="preserve"> do przenoszenia danych osobowych, o którym mowa w art. 20 RODO;</w:t>
      </w:r>
    </w:p>
    <w:p w:rsidR="00250246" w:rsidRPr="00771D16" w:rsidRDefault="00250246" w:rsidP="00250246">
      <w:pPr>
        <w:numPr>
          <w:ilvl w:val="0"/>
          <w:numId w:val="12"/>
        </w:numPr>
        <w:spacing w:after="0" w:line="240" w:lineRule="auto"/>
        <w:ind w:left="709" w:hanging="283"/>
        <w:contextualSpacing/>
        <w:jc w:val="both"/>
        <w:rPr>
          <w:rFonts w:cs="Calibri"/>
          <w:b/>
          <w:i/>
        </w:rPr>
      </w:pPr>
      <w:proofErr w:type="gramStart"/>
      <w:r w:rsidRPr="00771D16">
        <w:rPr>
          <w:rFonts w:cs="Calibri"/>
        </w:rPr>
        <w:t>na</w:t>
      </w:r>
      <w:proofErr w:type="gramEnd"/>
      <w:r w:rsidRPr="00771D16">
        <w:rPr>
          <w:rFonts w:cs="Calibri"/>
        </w:rPr>
        <w:t xml:space="preserve"> podstawie art. 21 RODO prawo sprzeciwu, wobec przetwarzania danych osobowych, gdyż podstawą prawną przetwarzania Pani/Pana danych osobowych jest art. 6 ust. 1 lit. c RODO.</w:t>
      </w:r>
    </w:p>
    <w:p w:rsidR="00250246" w:rsidRPr="00771D16" w:rsidRDefault="00250246" w:rsidP="00250246">
      <w:pPr>
        <w:pBdr>
          <w:top w:val="single" w:sz="4" w:space="1" w:color="auto"/>
          <w:left w:val="single" w:sz="4" w:space="4" w:color="auto"/>
          <w:bottom w:val="single" w:sz="4" w:space="1" w:color="auto"/>
          <w:right w:val="single" w:sz="4" w:space="4" w:color="auto"/>
        </w:pBdr>
        <w:shd w:val="clear" w:color="auto" w:fill="BFBFBF"/>
        <w:spacing w:before="240"/>
        <w:jc w:val="both"/>
        <w:rPr>
          <w:rFonts w:eastAsia="TimesNewRoman,Bold"/>
          <w:b/>
          <w:bCs/>
        </w:rPr>
      </w:pPr>
      <w:r>
        <w:rPr>
          <w:rFonts w:eastAsia="TimesNewRoman,Bold"/>
          <w:b/>
          <w:bCs/>
        </w:rPr>
        <w:t xml:space="preserve">XXXIV. </w:t>
      </w:r>
      <w:r w:rsidRPr="00771D16">
        <w:rPr>
          <w:rFonts w:eastAsia="TimesNewRoman,Bold"/>
          <w:b/>
          <w:bCs/>
        </w:rPr>
        <w:t>ZAŁĄCZNIKI DO SIWZ:</w:t>
      </w:r>
    </w:p>
    <w:p w:rsidR="00250246" w:rsidRDefault="00250246" w:rsidP="00250246">
      <w:pPr>
        <w:spacing w:before="240"/>
        <w:ind w:left="284"/>
        <w:jc w:val="both"/>
        <w:rPr>
          <w:rFonts w:eastAsia="TimesNewRoman,Bold"/>
          <w:bCs/>
        </w:rPr>
      </w:pPr>
      <w:r w:rsidRPr="00771D16">
        <w:rPr>
          <w:rFonts w:eastAsia="TimesNewRoman,Bold"/>
          <w:bCs/>
        </w:rPr>
        <w:t xml:space="preserve">Integralną częścią </w:t>
      </w:r>
      <w:proofErr w:type="spellStart"/>
      <w:r w:rsidRPr="00771D16">
        <w:rPr>
          <w:rFonts w:eastAsia="TimesNewRoman,Bold"/>
          <w:bCs/>
        </w:rPr>
        <w:t>siwz</w:t>
      </w:r>
      <w:proofErr w:type="spellEnd"/>
      <w:r w:rsidRPr="00771D16">
        <w:rPr>
          <w:rFonts w:eastAsia="TimesNewRoman,Bold"/>
          <w:bCs/>
        </w:rPr>
        <w:t xml:space="preserve"> są następujące załączniki:</w:t>
      </w:r>
    </w:p>
    <w:p w:rsidR="00250246" w:rsidRDefault="00250246" w:rsidP="00250246">
      <w:pPr>
        <w:spacing w:after="0" w:line="240" w:lineRule="auto"/>
        <w:ind w:left="284"/>
        <w:jc w:val="both"/>
        <w:rPr>
          <w:rFonts w:eastAsia="TimesNewRoman,Bold"/>
          <w:bCs/>
        </w:rPr>
      </w:pPr>
      <w:r>
        <w:rPr>
          <w:rFonts w:eastAsia="TimesNewRoman,Bold"/>
          <w:bCs/>
        </w:rPr>
        <w:t xml:space="preserve">         Załącznik nr 1 – Szczegółowy opis </w:t>
      </w:r>
      <w:proofErr w:type="gramStart"/>
      <w:r>
        <w:rPr>
          <w:rFonts w:eastAsia="TimesNewRoman,Bold"/>
          <w:bCs/>
        </w:rPr>
        <w:t>przedmiotu  zamówienia</w:t>
      </w:r>
      <w:proofErr w:type="gramEnd"/>
    </w:p>
    <w:p w:rsidR="00250246" w:rsidRPr="00771D16" w:rsidRDefault="00250246" w:rsidP="00250246">
      <w:pPr>
        <w:spacing w:after="0" w:line="240" w:lineRule="auto"/>
        <w:ind w:left="284"/>
        <w:jc w:val="both"/>
        <w:rPr>
          <w:rFonts w:eastAsia="TimesNewRoman,Bold"/>
          <w:bCs/>
        </w:rPr>
      </w:pPr>
      <w:r>
        <w:rPr>
          <w:rFonts w:eastAsia="TimesNewRoman,Bold"/>
          <w:bCs/>
        </w:rPr>
        <w:t xml:space="preserve">         Załączniki nr 2 </w:t>
      </w:r>
      <w:r w:rsidRPr="00771D16">
        <w:rPr>
          <w:rFonts w:eastAsia="TimesNewRoman,Bold"/>
          <w:bCs/>
        </w:rPr>
        <w:t>– Formularz oferty;</w:t>
      </w:r>
    </w:p>
    <w:p w:rsidR="00250246" w:rsidRPr="00034723" w:rsidRDefault="00250246" w:rsidP="00250246">
      <w:pPr>
        <w:spacing w:after="0" w:line="240" w:lineRule="auto"/>
        <w:ind w:left="709"/>
        <w:jc w:val="both"/>
        <w:rPr>
          <w:rFonts w:eastAsia="TimesNewRoman,Bold"/>
          <w:bCs/>
        </w:rPr>
      </w:pPr>
      <w:r>
        <w:rPr>
          <w:rFonts w:eastAsia="TimesNewRoman,Bold"/>
          <w:bCs/>
        </w:rPr>
        <w:t>Załącznik nr 3</w:t>
      </w:r>
      <w:r w:rsidRPr="00771D16">
        <w:rPr>
          <w:rFonts w:eastAsia="TimesNewRoman,Bold"/>
          <w:bCs/>
        </w:rPr>
        <w:t xml:space="preserve"> – Oświadczenie wykonawcy dotyczące przesłanek wykluczenia z postępowania; </w:t>
      </w:r>
      <w:r>
        <w:rPr>
          <w:rFonts w:eastAsia="TimesNewRoman,Bold" w:cs="Calibri"/>
          <w:bCs/>
        </w:rPr>
        <w:t xml:space="preserve">Załącznik </w:t>
      </w:r>
      <w:proofErr w:type="gramStart"/>
      <w:r>
        <w:rPr>
          <w:rFonts w:eastAsia="TimesNewRoman,Bold" w:cs="Calibri"/>
          <w:bCs/>
        </w:rPr>
        <w:t>nr 4</w:t>
      </w:r>
      <w:r w:rsidRPr="00034723">
        <w:rPr>
          <w:rFonts w:eastAsia="TimesNewRoman,Bold" w:cs="Calibri"/>
          <w:bCs/>
        </w:rPr>
        <w:t xml:space="preserve">– </w:t>
      </w:r>
      <w:r>
        <w:rPr>
          <w:rFonts w:eastAsia="TimesNewRoman,Bold" w:cs="Calibri"/>
          <w:bCs/>
        </w:rPr>
        <w:t xml:space="preserve">  </w:t>
      </w:r>
      <w:r w:rsidRPr="00034723">
        <w:rPr>
          <w:rFonts w:cs="Calibri"/>
        </w:rPr>
        <w:t>Oświadczenie</w:t>
      </w:r>
      <w:proofErr w:type="gramEnd"/>
      <w:r w:rsidRPr="00034723">
        <w:rPr>
          <w:rFonts w:cs="Calibri"/>
        </w:rPr>
        <w:t xml:space="preserve"> Wykonawcy dotyczące spełniania warunków udziału</w:t>
      </w:r>
    </w:p>
    <w:p w:rsidR="00250246" w:rsidRPr="00034723" w:rsidRDefault="00250246" w:rsidP="00250246">
      <w:pPr>
        <w:spacing w:after="0" w:line="240" w:lineRule="auto"/>
        <w:ind w:left="360" w:hanging="360"/>
        <w:jc w:val="both"/>
        <w:outlineLvl w:val="0"/>
        <w:rPr>
          <w:rFonts w:cs="Calibri"/>
        </w:rPr>
      </w:pPr>
      <w:r w:rsidRPr="00034723">
        <w:rPr>
          <w:rFonts w:cs="Calibri"/>
        </w:rPr>
        <w:t xml:space="preserve">                            </w:t>
      </w:r>
      <w:r>
        <w:rPr>
          <w:rFonts w:cs="Calibri"/>
        </w:rPr>
        <w:t xml:space="preserve">                 </w:t>
      </w:r>
      <w:proofErr w:type="gramStart"/>
      <w:r w:rsidRPr="00034723">
        <w:rPr>
          <w:rFonts w:cs="Calibri"/>
        </w:rPr>
        <w:t>w</w:t>
      </w:r>
      <w:proofErr w:type="gramEnd"/>
      <w:r w:rsidRPr="00034723">
        <w:rPr>
          <w:rFonts w:cs="Calibri"/>
        </w:rPr>
        <w:t xml:space="preserve"> postępowaniu;</w:t>
      </w:r>
    </w:p>
    <w:p w:rsidR="00250246" w:rsidRPr="00771D16" w:rsidRDefault="00250246" w:rsidP="00250246">
      <w:pPr>
        <w:spacing w:after="0" w:line="240" w:lineRule="auto"/>
        <w:ind w:left="709"/>
        <w:jc w:val="both"/>
        <w:rPr>
          <w:rFonts w:eastAsia="TimesNewRoman,Bold"/>
          <w:bCs/>
        </w:rPr>
      </w:pPr>
      <w:r>
        <w:rPr>
          <w:rFonts w:eastAsia="TimesNewRoman,Bold"/>
          <w:bCs/>
        </w:rPr>
        <w:t xml:space="preserve">Załącznik </w:t>
      </w:r>
      <w:proofErr w:type="gramStart"/>
      <w:r>
        <w:rPr>
          <w:rFonts w:eastAsia="TimesNewRoman,Bold"/>
          <w:bCs/>
        </w:rPr>
        <w:t xml:space="preserve">nr 5-     </w:t>
      </w:r>
      <w:r w:rsidRPr="00771D16">
        <w:rPr>
          <w:rFonts w:eastAsia="TimesNewRoman,Bold"/>
          <w:bCs/>
        </w:rPr>
        <w:t>Oświadczenie</w:t>
      </w:r>
      <w:proofErr w:type="gramEnd"/>
      <w:r w:rsidRPr="00771D16">
        <w:rPr>
          <w:rFonts w:eastAsia="TimesNewRoman,Bold"/>
          <w:bCs/>
        </w:rPr>
        <w:t xml:space="preserve"> dotyczące grupy kapitałowej;</w:t>
      </w:r>
    </w:p>
    <w:p w:rsidR="00250246" w:rsidRDefault="00250246" w:rsidP="00250246">
      <w:pPr>
        <w:spacing w:after="0" w:line="240" w:lineRule="auto"/>
        <w:ind w:left="709"/>
        <w:jc w:val="both"/>
        <w:rPr>
          <w:rFonts w:eastAsia="TimesNewRoman,Bold"/>
          <w:bCs/>
        </w:rPr>
      </w:pPr>
      <w:r w:rsidRPr="00771D16">
        <w:rPr>
          <w:rFonts w:eastAsia="TimesNewRoman,Bold"/>
          <w:bCs/>
        </w:rPr>
        <w:t xml:space="preserve">Załącznik </w:t>
      </w:r>
      <w:proofErr w:type="gramStart"/>
      <w:r w:rsidRPr="00771D16">
        <w:rPr>
          <w:rFonts w:eastAsia="TimesNewRoman,Bold"/>
          <w:bCs/>
        </w:rPr>
        <w:t xml:space="preserve">nr </w:t>
      </w:r>
      <w:r>
        <w:rPr>
          <w:rFonts w:eastAsia="TimesNewRoman,Bold"/>
          <w:bCs/>
        </w:rPr>
        <w:t>6</w:t>
      </w:r>
      <w:r w:rsidRPr="00771D16">
        <w:rPr>
          <w:rFonts w:eastAsia="TimesNewRoman,Bold"/>
          <w:bCs/>
        </w:rPr>
        <w:t xml:space="preserve"> – </w:t>
      </w:r>
      <w:r>
        <w:rPr>
          <w:rFonts w:eastAsia="TimesNewRoman,Bold"/>
          <w:bCs/>
        </w:rPr>
        <w:t xml:space="preserve">   </w:t>
      </w:r>
      <w:r w:rsidRPr="00771D16">
        <w:rPr>
          <w:rFonts w:eastAsia="TimesNewRoman,Bold"/>
          <w:bCs/>
        </w:rPr>
        <w:t>Projekt</w:t>
      </w:r>
      <w:proofErr w:type="gramEnd"/>
      <w:r w:rsidRPr="00771D16">
        <w:rPr>
          <w:rFonts w:eastAsia="TimesNewRoman,Bold"/>
          <w:bCs/>
        </w:rPr>
        <w:t xml:space="preserve"> umowy;</w:t>
      </w:r>
    </w:p>
    <w:p w:rsidR="00250246" w:rsidRPr="00771D16" w:rsidRDefault="00250246" w:rsidP="00250246">
      <w:pPr>
        <w:spacing w:after="0" w:line="240" w:lineRule="auto"/>
        <w:ind w:left="709"/>
        <w:jc w:val="both"/>
        <w:rPr>
          <w:rFonts w:eastAsia="TimesNewRoman,Bold"/>
          <w:bCs/>
        </w:rPr>
      </w:pPr>
    </w:p>
    <w:p w:rsidR="00250246" w:rsidRPr="00872498" w:rsidRDefault="00250246" w:rsidP="00250246">
      <w:pPr>
        <w:tabs>
          <w:tab w:val="right" w:pos="8929"/>
        </w:tabs>
        <w:spacing w:after="120"/>
        <w:ind w:firstLine="284"/>
        <w:rPr>
          <w:b/>
        </w:rPr>
      </w:pPr>
      <w:r w:rsidRPr="00771D16">
        <w:rPr>
          <w:b/>
        </w:rPr>
        <w:tab/>
      </w:r>
    </w:p>
    <w:p w:rsidR="00250246" w:rsidRDefault="00250246" w:rsidP="00250246">
      <w:pPr>
        <w:jc w:val="center"/>
        <w:rPr>
          <w:color w:val="000000"/>
        </w:rPr>
      </w:pPr>
    </w:p>
    <w:p w:rsidR="00250246" w:rsidRDefault="00250246" w:rsidP="00250246">
      <w:pPr>
        <w:jc w:val="center"/>
        <w:rPr>
          <w:color w:val="000000"/>
        </w:rPr>
      </w:pPr>
    </w:p>
    <w:p w:rsidR="00250246" w:rsidRDefault="00250246"/>
    <w:sectPr w:rsidR="0025024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246" w:rsidRDefault="00250246" w:rsidP="00250246">
      <w:pPr>
        <w:spacing w:after="0" w:line="240" w:lineRule="auto"/>
      </w:pPr>
      <w:r>
        <w:separator/>
      </w:r>
    </w:p>
  </w:endnote>
  <w:endnote w:type="continuationSeparator" w:id="0">
    <w:p w:rsidR="00250246" w:rsidRDefault="00250246" w:rsidP="00250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TimesNewRoman,Bold">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128012"/>
      <w:docPartObj>
        <w:docPartGallery w:val="Page Numbers (Bottom of Page)"/>
        <w:docPartUnique/>
      </w:docPartObj>
    </w:sdtPr>
    <w:sdtEndPr/>
    <w:sdtContent>
      <w:p w:rsidR="00D24106" w:rsidRDefault="00D24106">
        <w:pPr>
          <w:pStyle w:val="Stopka"/>
          <w:jc w:val="right"/>
        </w:pPr>
        <w:r>
          <w:fldChar w:fldCharType="begin"/>
        </w:r>
        <w:r>
          <w:instrText>PAGE   \* MERGEFORMAT</w:instrText>
        </w:r>
        <w:r>
          <w:fldChar w:fldCharType="separate"/>
        </w:r>
        <w:r w:rsidR="00C71C1E">
          <w:rPr>
            <w:noProof/>
          </w:rPr>
          <w:t>12</w:t>
        </w:r>
        <w:r>
          <w:fldChar w:fldCharType="end"/>
        </w:r>
      </w:p>
    </w:sdtContent>
  </w:sdt>
  <w:p w:rsidR="00D24106" w:rsidRDefault="00D2410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246" w:rsidRDefault="00250246" w:rsidP="00250246">
      <w:pPr>
        <w:spacing w:after="0" w:line="240" w:lineRule="auto"/>
      </w:pPr>
      <w:r>
        <w:separator/>
      </w:r>
    </w:p>
  </w:footnote>
  <w:footnote w:type="continuationSeparator" w:id="0">
    <w:p w:rsidR="00250246" w:rsidRDefault="00250246" w:rsidP="002502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246" w:rsidRDefault="00250246">
    <w:pPr>
      <w:pStyle w:val="Nagwek"/>
    </w:pPr>
    <w:r w:rsidRPr="00C529F3">
      <w:rPr>
        <w:rFonts w:cs="Calibri"/>
        <w:noProof/>
      </w:rPr>
      <w:drawing>
        <wp:inline distT="0" distB="0" distL="0" distR="0">
          <wp:extent cx="5753100" cy="742950"/>
          <wp:effectExtent l="0" t="0" r="0" b="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rsidR="00250246" w:rsidRDefault="0025024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2"/>
    <w:multiLevelType w:val="multilevel"/>
    <w:tmpl w:val="2BC80BB8"/>
    <w:lvl w:ilvl="0">
      <w:start w:val="9"/>
      <w:numFmt w:val="upperRoman"/>
      <w:lvlText w:val="%1."/>
      <w:lvlJc w:val="left"/>
      <w:pPr>
        <w:tabs>
          <w:tab w:val="num" w:pos="1004"/>
        </w:tabs>
        <w:ind w:left="1004" w:hanging="720"/>
      </w:pPr>
      <w:rPr>
        <w:b/>
      </w:rPr>
    </w:lvl>
    <w:lvl w:ilvl="1">
      <w:start w:val="1"/>
      <w:numFmt w:val="decimal"/>
      <w:lvlText w:val="%2."/>
      <w:lvlJc w:val="left"/>
      <w:pPr>
        <w:tabs>
          <w:tab w:val="num" w:pos="3828"/>
        </w:tabs>
        <w:ind w:left="4188" w:hanging="360"/>
      </w:pPr>
      <w:rPr>
        <w:b w:val="0"/>
        <w:i w:val="0"/>
        <w:strike w:val="0"/>
        <w:dstrike w:val="0"/>
        <w:u w:val="none"/>
        <w:effect w:val="none"/>
      </w:rPr>
    </w:lvl>
    <w:lvl w:ilvl="2">
      <w:start w:val="1"/>
      <w:numFmt w:val="lowerRoman"/>
      <w:lvlText w:val="%3."/>
      <w:lvlJc w:val="left"/>
      <w:pPr>
        <w:tabs>
          <w:tab w:val="num" w:pos="0"/>
        </w:tabs>
        <w:ind w:left="2160" w:hanging="180"/>
      </w:pPr>
    </w:lvl>
    <w:lvl w:ilvl="3">
      <w:start w:val="1"/>
      <w:numFmt w:val="decimal"/>
      <w:lvlText w:val="%4."/>
      <w:lvlJc w:val="left"/>
      <w:pPr>
        <w:tabs>
          <w:tab w:val="num" w:pos="-142"/>
        </w:tabs>
        <w:ind w:left="360" w:hanging="360"/>
      </w:pPr>
      <w:rPr>
        <w:rFonts w:ascii="Calibri" w:eastAsia="Times New Roman" w:hAnsi="Calibri" w:cs="Times New Roman" w:hint="default"/>
      </w:rPr>
    </w:lvl>
    <w:lvl w:ilvl="4">
      <w:numFmt w:val="bullet"/>
      <w:lvlText w:val=""/>
      <w:lvlJc w:val="left"/>
      <w:pPr>
        <w:tabs>
          <w:tab w:val="num" w:pos="0"/>
        </w:tabs>
        <w:ind w:left="3600" w:hanging="360"/>
      </w:pPr>
      <w:rPr>
        <w:rFonts w:ascii="Symbol" w:hAnsi="Symbol" w:cs="Times New Roman"/>
      </w:rPr>
    </w:lvl>
    <w:lvl w:ilvl="5">
      <w:start w:val="1"/>
      <w:numFmt w:val="lowerLetter"/>
      <w:lvlText w:val="%6)"/>
      <w:lvlJc w:val="left"/>
      <w:pPr>
        <w:tabs>
          <w:tab w:val="num" w:pos="0"/>
        </w:tabs>
        <w:ind w:left="890" w:hanging="180"/>
      </w:pPr>
      <w:rPr>
        <w:rFonts w:ascii="Calibri" w:eastAsia="Times New Roman" w:hAnsi="Calibri" w:cs="Times New Roman" w:hint="default"/>
      </w:rPr>
    </w:lvl>
    <w:lvl w:ilvl="6">
      <w:start w:val="1"/>
      <w:numFmt w:val="decimal"/>
      <w:lvlText w:val="%7)"/>
      <w:lvlJc w:val="left"/>
      <w:pPr>
        <w:tabs>
          <w:tab w:val="num" w:pos="0"/>
        </w:tabs>
        <w:ind w:left="5040" w:hanging="360"/>
      </w:pPr>
      <w:rPr>
        <w:b w:val="0"/>
        <w:color w:val="auto"/>
        <w:sz w:val="22"/>
        <w:szCs w:val="22"/>
      </w:r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4D"/>
    <w:multiLevelType w:val="multilevel"/>
    <w:tmpl w:val="0000004C"/>
    <w:lvl w:ilvl="0">
      <w:start w:val="1"/>
      <w:numFmt w:val="decimal"/>
      <w:lvlText w:val="%1)"/>
      <w:lvlJc w:val="left"/>
      <w:rPr>
        <w:rFonts w:ascii="Garamond" w:hAnsi="Garamond" w:cs="Garamond"/>
        <w:b w:val="0"/>
        <w:bCs w:val="0"/>
        <w:i w:val="0"/>
        <w:iCs w:val="0"/>
        <w:smallCaps w:val="0"/>
        <w:strike w:val="0"/>
        <w:color w:val="000000"/>
        <w:spacing w:val="0"/>
        <w:w w:val="100"/>
        <w:position w:val="0"/>
        <w:sz w:val="24"/>
        <w:szCs w:val="24"/>
        <w:u w:val="none"/>
      </w:rPr>
    </w:lvl>
    <w:lvl w:ilvl="1">
      <w:start w:val="1"/>
      <w:numFmt w:val="decimal"/>
      <w:lvlText w:val="%1)"/>
      <w:lvlJc w:val="left"/>
      <w:rPr>
        <w:rFonts w:ascii="Garamond" w:hAnsi="Garamond" w:cs="Garamond"/>
        <w:b w:val="0"/>
        <w:bCs w:val="0"/>
        <w:i w:val="0"/>
        <w:iCs w:val="0"/>
        <w:smallCaps w:val="0"/>
        <w:strike w:val="0"/>
        <w:color w:val="000000"/>
        <w:spacing w:val="0"/>
        <w:w w:val="100"/>
        <w:position w:val="0"/>
        <w:sz w:val="24"/>
        <w:szCs w:val="24"/>
        <w:u w:val="none"/>
      </w:rPr>
    </w:lvl>
    <w:lvl w:ilvl="2">
      <w:start w:val="1"/>
      <w:numFmt w:val="decimal"/>
      <w:lvlText w:val="%1)"/>
      <w:lvlJc w:val="left"/>
      <w:rPr>
        <w:rFonts w:ascii="Garamond" w:hAnsi="Garamond" w:cs="Garamond"/>
        <w:b w:val="0"/>
        <w:bCs w:val="0"/>
        <w:i w:val="0"/>
        <w:iCs w:val="0"/>
        <w:smallCaps w:val="0"/>
        <w:strike w:val="0"/>
        <w:color w:val="000000"/>
        <w:spacing w:val="0"/>
        <w:w w:val="100"/>
        <w:position w:val="0"/>
        <w:sz w:val="24"/>
        <w:szCs w:val="24"/>
        <w:u w:val="none"/>
      </w:rPr>
    </w:lvl>
    <w:lvl w:ilvl="3">
      <w:start w:val="1"/>
      <w:numFmt w:val="decimal"/>
      <w:lvlText w:val="%1)"/>
      <w:lvlJc w:val="left"/>
      <w:rPr>
        <w:rFonts w:ascii="Garamond" w:hAnsi="Garamond" w:cs="Garamond"/>
        <w:b w:val="0"/>
        <w:bCs w:val="0"/>
        <w:i w:val="0"/>
        <w:iCs w:val="0"/>
        <w:smallCaps w:val="0"/>
        <w:strike w:val="0"/>
        <w:color w:val="000000"/>
        <w:spacing w:val="0"/>
        <w:w w:val="100"/>
        <w:position w:val="0"/>
        <w:sz w:val="24"/>
        <w:szCs w:val="24"/>
        <w:u w:val="none"/>
      </w:rPr>
    </w:lvl>
    <w:lvl w:ilvl="4">
      <w:start w:val="1"/>
      <w:numFmt w:val="decimal"/>
      <w:lvlText w:val="%1)"/>
      <w:lvlJc w:val="left"/>
      <w:rPr>
        <w:rFonts w:ascii="Garamond" w:hAnsi="Garamond" w:cs="Garamond"/>
        <w:b w:val="0"/>
        <w:bCs w:val="0"/>
        <w:i w:val="0"/>
        <w:iCs w:val="0"/>
        <w:smallCaps w:val="0"/>
        <w:strike w:val="0"/>
        <w:color w:val="000000"/>
        <w:spacing w:val="0"/>
        <w:w w:val="100"/>
        <w:position w:val="0"/>
        <w:sz w:val="24"/>
        <w:szCs w:val="24"/>
        <w:u w:val="none"/>
      </w:rPr>
    </w:lvl>
    <w:lvl w:ilvl="5">
      <w:start w:val="1"/>
      <w:numFmt w:val="decimal"/>
      <w:lvlText w:val="%1)"/>
      <w:lvlJc w:val="left"/>
      <w:rPr>
        <w:rFonts w:ascii="Garamond" w:hAnsi="Garamond" w:cs="Garamond"/>
        <w:b w:val="0"/>
        <w:bCs w:val="0"/>
        <w:i w:val="0"/>
        <w:iCs w:val="0"/>
        <w:smallCaps w:val="0"/>
        <w:strike w:val="0"/>
        <w:color w:val="000000"/>
        <w:spacing w:val="0"/>
        <w:w w:val="100"/>
        <w:position w:val="0"/>
        <w:sz w:val="24"/>
        <w:szCs w:val="24"/>
        <w:u w:val="none"/>
      </w:rPr>
    </w:lvl>
    <w:lvl w:ilvl="6">
      <w:start w:val="1"/>
      <w:numFmt w:val="decimal"/>
      <w:lvlText w:val="%1)"/>
      <w:lvlJc w:val="left"/>
      <w:rPr>
        <w:rFonts w:ascii="Garamond" w:hAnsi="Garamond" w:cs="Garamond"/>
        <w:b w:val="0"/>
        <w:bCs w:val="0"/>
        <w:i w:val="0"/>
        <w:iCs w:val="0"/>
        <w:smallCaps w:val="0"/>
        <w:strike w:val="0"/>
        <w:color w:val="000000"/>
        <w:spacing w:val="0"/>
        <w:w w:val="100"/>
        <w:position w:val="0"/>
        <w:sz w:val="24"/>
        <w:szCs w:val="24"/>
        <w:u w:val="none"/>
      </w:rPr>
    </w:lvl>
    <w:lvl w:ilvl="7">
      <w:start w:val="1"/>
      <w:numFmt w:val="decimal"/>
      <w:lvlText w:val="%1)"/>
      <w:lvlJc w:val="left"/>
      <w:rPr>
        <w:rFonts w:ascii="Garamond" w:hAnsi="Garamond" w:cs="Garamond"/>
        <w:b w:val="0"/>
        <w:bCs w:val="0"/>
        <w:i w:val="0"/>
        <w:iCs w:val="0"/>
        <w:smallCaps w:val="0"/>
        <w:strike w:val="0"/>
        <w:color w:val="000000"/>
        <w:spacing w:val="0"/>
        <w:w w:val="100"/>
        <w:position w:val="0"/>
        <w:sz w:val="24"/>
        <w:szCs w:val="24"/>
        <w:u w:val="none"/>
      </w:rPr>
    </w:lvl>
    <w:lvl w:ilvl="8">
      <w:start w:val="1"/>
      <w:numFmt w:val="decimal"/>
      <w:lvlText w:val="%1)"/>
      <w:lvlJc w:val="left"/>
      <w:rPr>
        <w:rFonts w:ascii="Garamond" w:hAnsi="Garamond" w:cs="Garamond"/>
        <w:b w:val="0"/>
        <w:bCs w:val="0"/>
        <w:i w:val="0"/>
        <w:iCs w:val="0"/>
        <w:smallCaps w:val="0"/>
        <w:strike w:val="0"/>
        <w:color w:val="000000"/>
        <w:spacing w:val="0"/>
        <w:w w:val="100"/>
        <w:position w:val="0"/>
        <w:sz w:val="24"/>
        <w:szCs w:val="24"/>
        <w:u w:val="none"/>
      </w:rPr>
    </w:lvl>
  </w:abstractNum>
  <w:abstractNum w:abstractNumId="2" w15:restartNumberingAfterBreak="0">
    <w:nsid w:val="0272118C"/>
    <w:multiLevelType w:val="multilevel"/>
    <w:tmpl w:val="C4F0E65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C484F95"/>
    <w:multiLevelType w:val="multilevel"/>
    <w:tmpl w:val="A32C608A"/>
    <w:lvl w:ilvl="0">
      <w:start w:val="1"/>
      <w:numFmt w:val="decimal"/>
      <w:lvlText w:val="%1."/>
      <w:lvlJc w:val="left"/>
      <w:pPr>
        <w:ind w:left="862" w:hanging="360"/>
      </w:pPr>
    </w:lvl>
    <w:lvl w:ilvl="1">
      <w:start w:val="1"/>
      <w:numFmt w:val="decimal"/>
      <w:lvlText w:val="%1.%2"/>
      <w:lvlJc w:val="left"/>
      <w:pPr>
        <w:ind w:left="1840" w:hanging="360"/>
      </w:pPr>
      <w:rPr>
        <w:rFonts w:eastAsia="Times New Roman"/>
        <w:b/>
        <w:color w:val="000000"/>
      </w:rPr>
    </w:lvl>
    <w:lvl w:ilvl="2">
      <w:start w:val="1"/>
      <w:numFmt w:val="decimal"/>
      <w:lvlText w:val="%1.%2.%3"/>
      <w:lvlJc w:val="left"/>
      <w:pPr>
        <w:ind w:left="3178" w:hanging="720"/>
      </w:pPr>
      <w:rPr>
        <w:rFonts w:eastAsia="Times New Roman"/>
        <w:b/>
        <w:color w:val="000000"/>
      </w:rPr>
    </w:lvl>
    <w:lvl w:ilvl="3">
      <w:start w:val="1"/>
      <w:numFmt w:val="decimal"/>
      <w:lvlText w:val="%1.%2.%3.%4"/>
      <w:lvlJc w:val="left"/>
      <w:pPr>
        <w:ind w:left="4156" w:hanging="720"/>
      </w:pPr>
      <w:rPr>
        <w:rFonts w:eastAsia="Times New Roman"/>
        <w:b/>
        <w:color w:val="000000"/>
      </w:rPr>
    </w:lvl>
    <w:lvl w:ilvl="4">
      <w:start w:val="1"/>
      <w:numFmt w:val="decimal"/>
      <w:lvlText w:val="%1.%2.%3.%4.%5"/>
      <w:lvlJc w:val="left"/>
      <w:pPr>
        <w:ind w:left="5494" w:hanging="1080"/>
      </w:pPr>
      <w:rPr>
        <w:rFonts w:eastAsia="Times New Roman"/>
        <w:b/>
        <w:color w:val="000000"/>
      </w:rPr>
    </w:lvl>
    <w:lvl w:ilvl="5">
      <w:start w:val="1"/>
      <w:numFmt w:val="decimal"/>
      <w:lvlText w:val="%1.%2.%3.%4.%5.%6"/>
      <w:lvlJc w:val="left"/>
      <w:pPr>
        <w:ind w:left="6472" w:hanging="1080"/>
      </w:pPr>
      <w:rPr>
        <w:rFonts w:eastAsia="Times New Roman"/>
        <w:b/>
        <w:color w:val="000000"/>
      </w:rPr>
    </w:lvl>
    <w:lvl w:ilvl="6">
      <w:start w:val="1"/>
      <w:numFmt w:val="decimal"/>
      <w:lvlText w:val="%1.%2.%3.%4.%5.%6.%7"/>
      <w:lvlJc w:val="left"/>
      <w:pPr>
        <w:ind w:left="7810" w:hanging="1440"/>
      </w:pPr>
      <w:rPr>
        <w:rFonts w:eastAsia="Times New Roman"/>
        <w:b/>
        <w:color w:val="000000"/>
      </w:rPr>
    </w:lvl>
    <w:lvl w:ilvl="7">
      <w:start w:val="1"/>
      <w:numFmt w:val="decimal"/>
      <w:lvlText w:val="%1.%2.%3.%4.%5.%6.%7.%8"/>
      <w:lvlJc w:val="left"/>
      <w:pPr>
        <w:ind w:left="8788" w:hanging="1440"/>
      </w:pPr>
      <w:rPr>
        <w:rFonts w:eastAsia="Times New Roman"/>
        <w:b/>
        <w:color w:val="000000"/>
      </w:rPr>
    </w:lvl>
    <w:lvl w:ilvl="8">
      <w:start w:val="1"/>
      <w:numFmt w:val="decimal"/>
      <w:lvlText w:val="%1.%2.%3.%4.%5.%6.%7.%8.%9"/>
      <w:lvlJc w:val="left"/>
      <w:pPr>
        <w:ind w:left="9766" w:hanging="1440"/>
      </w:pPr>
      <w:rPr>
        <w:rFonts w:eastAsia="Times New Roman"/>
        <w:b/>
        <w:color w:val="000000"/>
      </w:rPr>
    </w:lvl>
  </w:abstractNum>
  <w:abstractNum w:abstractNumId="4" w15:restartNumberingAfterBreak="0">
    <w:nsid w:val="0E58713C"/>
    <w:multiLevelType w:val="hybridMultilevel"/>
    <w:tmpl w:val="C1660DE8"/>
    <w:lvl w:ilvl="0" w:tplc="D15E9508">
      <w:start w:val="14"/>
      <w:numFmt w:val="decimal"/>
      <w:lvlText w:val="%1."/>
      <w:lvlJc w:val="left"/>
      <w:pPr>
        <w:ind w:left="720" w:hanging="360"/>
      </w:pPr>
      <w:rPr>
        <w:rFonts w:ascii="Calibri" w:hAnsi="Calibri" w:cs="Calibr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724FAF"/>
    <w:multiLevelType w:val="multilevel"/>
    <w:tmpl w:val="888283D4"/>
    <w:lvl w:ilvl="0">
      <w:start w:val="1"/>
      <w:numFmt w:val="upperRoman"/>
      <w:lvlText w:val="%1."/>
      <w:lvlJc w:val="left"/>
      <w:pPr>
        <w:ind w:left="3839" w:hanging="720"/>
      </w:pPr>
      <w:rPr>
        <w:b/>
      </w:rPr>
    </w:lvl>
    <w:lvl w:ilvl="1">
      <w:start w:val="1"/>
      <w:numFmt w:val="decimal"/>
      <w:lvlText w:val="%2."/>
      <w:lvlJc w:val="left"/>
      <w:pPr>
        <w:ind w:left="502" w:hanging="360"/>
      </w:pPr>
      <w:rPr>
        <w:rFonts w:ascii="Calibri" w:eastAsia="Times New Roman" w:hAnsi="Calibri" w:cs="Times New Roman"/>
        <w:b w:val="0"/>
        <w:color w:val="auto"/>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rPr>
        <w:i w:val="0"/>
      </w:r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22BD7666"/>
    <w:multiLevelType w:val="hybridMultilevel"/>
    <w:tmpl w:val="435A3FA0"/>
    <w:lvl w:ilvl="0" w:tplc="7D8AB182">
      <w:start w:val="1"/>
      <w:numFmt w:val="bullet"/>
      <w:lvlText w:val=""/>
      <w:lvlJc w:val="left"/>
      <w:pPr>
        <w:ind w:left="1211" w:hanging="360"/>
      </w:pPr>
      <w:rPr>
        <w:rFonts w:ascii="Symbol" w:hAnsi="Symbol" w:hint="default"/>
      </w:rPr>
    </w:lvl>
    <w:lvl w:ilvl="1" w:tplc="04150003">
      <w:start w:val="1"/>
      <w:numFmt w:val="bullet"/>
      <w:lvlText w:val="o"/>
      <w:lvlJc w:val="left"/>
      <w:pPr>
        <w:ind w:left="1931" w:hanging="360"/>
      </w:pPr>
      <w:rPr>
        <w:rFonts w:ascii="Courier New" w:hAnsi="Courier New" w:cs="Courier New" w:hint="default"/>
      </w:rPr>
    </w:lvl>
    <w:lvl w:ilvl="2" w:tplc="04150005">
      <w:start w:val="1"/>
      <w:numFmt w:val="bullet"/>
      <w:lvlText w:val=""/>
      <w:lvlJc w:val="left"/>
      <w:pPr>
        <w:ind w:left="2651" w:hanging="360"/>
      </w:pPr>
      <w:rPr>
        <w:rFonts w:ascii="Wingdings" w:hAnsi="Wingdings"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hint="default"/>
      </w:rPr>
    </w:lvl>
  </w:abstractNum>
  <w:abstractNum w:abstractNumId="7" w15:restartNumberingAfterBreak="0">
    <w:nsid w:val="2454648C"/>
    <w:multiLevelType w:val="multilevel"/>
    <w:tmpl w:val="3CAA9928"/>
    <w:lvl w:ilvl="0">
      <w:start w:val="1"/>
      <w:numFmt w:val="upperRoman"/>
      <w:lvlText w:val="%1."/>
      <w:lvlJc w:val="left"/>
      <w:pPr>
        <w:ind w:left="3839" w:hanging="720"/>
      </w:pPr>
      <w:rPr>
        <w:rFonts w:ascii="Calibri" w:hAnsi="Calibri"/>
        <w:b/>
      </w:rPr>
    </w:lvl>
    <w:lvl w:ilvl="1">
      <w:start w:val="1"/>
      <w:numFmt w:val="decimal"/>
      <w:lvlText w:val="%2."/>
      <w:lvlJc w:val="left"/>
      <w:pPr>
        <w:ind w:left="360" w:hanging="360"/>
      </w:pPr>
      <w:rPr>
        <w:rFonts w:ascii="Calibri" w:eastAsia="Times New Roman" w:hAnsi="Calibri" w:cs="Times New Roman"/>
        <w:b w:val="0"/>
        <w:color w:val="auto"/>
        <w:sz w:val="22"/>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rPr>
        <w:i w:val="0"/>
      </w:r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251A0CAD"/>
    <w:multiLevelType w:val="hybridMultilevel"/>
    <w:tmpl w:val="09D455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720C23"/>
    <w:multiLevelType w:val="multilevel"/>
    <w:tmpl w:val="313E8CF2"/>
    <w:lvl w:ilvl="0">
      <w:start w:val="9"/>
      <w:numFmt w:val="upperRoman"/>
      <w:lvlText w:val="%1."/>
      <w:lvlJc w:val="left"/>
      <w:pPr>
        <w:tabs>
          <w:tab w:val="num" w:pos="1004"/>
        </w:tabs>
        <w:ind w:left="1004" w:hanging="720"/>
      </w:pPr>
      <w:rPr>
        <w:rFonts w:ascii="Calibri" w:hAnsi="Calibri"/>
        <w:b/>
      </w:rPr>
    </w:lvl>
    <w:lvl w:ilvl="1">
      <w:start w:val="1"/>
      <w:numFmt w:val="decimal"/>
      <w:lvlText w:val="%2."/>
      <w:lvlJc w:val="left"/>
      <w:pPr>
        <w:tabs>
          <w:tab w:val="num" w:pos="3828"/>
        </w:tabs>
        <w:ind w:left="4188" w:hanging="360"/>
      </w:pPr>
      <w:rPr>
        <w:b w:val="0"/>
        <w:strike w:val="0"/>
        <w:dstrike w:val="0"/>
        <w:u w:val="none"/>
        <w:effect w:val="none"/>
      </w:rPr>
    </w:lvl>
    <w:lvl w:ilvl="2">
      <w:start w:val="1"/>
      <w:numFmt w:val="lowerRoman"/>
      <w:lvlText w:val="%3."/>
      <w:lvlJc w:val="left"/>
      <w:pPr>
        <w:ind w:left="2160" w:hanging="180"/>
      </w:pPr>
    </w:lvl>
    <w:lvl w:ilvl="3">
      <w:start w:val="1"/>
      <w:numFmt w:val="decimal"/>
      <w:lvlText w:val="%4."/>
      <w:lvlJc w:val="left"/>
      <w:pPr>
        <w:ind w:left="360" w:hanging="360"/>
      </w:pPr>
      <w:rPr>
        <w:rFonts w:ascii="Calibri" w:eastAsia="Times New Roman" w:hAnsi="Calibri" w:cs="Times New Roman"/>
        <w:b w:val="0"/>
        <w:i w:val="0"/>
      </w:rPr>
    </w:lvl>
    <w:lvl w:ilvl="4">
      <w:start w:val="1"/>
      <w:numFmt w:val="bullet"/>
      <w:lvlText w:val=""/>
      <w:lvlJc w:val="left"/>
      <w:pPr>
        <w:ind w:left="3600" w:hanging="360"/>
      </w:pPr>
      <w:rPr>
        <w:rFonts w:ascii="Symbol" w:hAnsi="Symbol" w:cs="Times New Roman" w:hint="default"/>
      </w:rPr>
    </w:lvl>
    <w:lvl w:ilvl="5">
      <w:start w:val="1"/>
      <w:numFmt w:val="lowerLetter"/>
      <w:lvlText w:val="%6)"/>
      <w:lvlJc w:val="left"/>
      <w:pPr>
        <w:ind w:left="890" w:hanging="180"/>
      </w:pPr>
      <w:rPr>
        <w:rFonts w:eastAsia="Times New Roman" w:cs="Times New Roman"/>
      </w:rPr>
    </w:lvl>
    <w:lvl w:ilvl="6">
      <w:start w:val="1"/>
      <w:numFmt w:val="decimal"/>
      <w:lvlText w:val="%7)"/>
      <w:lvlJc w:val="left"/>
      <w:pPr>
        <w:ind w:left="5040" w:hanging="360"/>
      </w:pPr>
      <w:rPr>
        <w:b w:val="0"/>
        <w:color w:val="auto"/>
      </w:r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0" w15:restartNumberingAfterBreak="0">
    <w:nsid w:val="2A3A2A3E"/>
    <w:multiLevelType w:val="multilevel"/>
    <w:tmpl w:val="E1843802"/>
    <w:lvl w:ilvl="0">
      <w:start w:val="15"/>
      <w:numFmt w:val="upperRoman"/>
      <w:lvlText w:val="%1."/>
      <w:lvlJc w:val="left"/>
      <w:pPr>
        <w:ind w:left="5399" w:hanging="720"/>
      </w:pPr>
      <w:rPr>
        <w:rFonts w:ascii="Calibri" w:hAnsi="Calibri"/>
        <w:b/>
        <w:sz w:val="22"/>
        <w:szCs w:val="22"/>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rPr>
        <w:rFonts w:ascii="Calibri" w:hAnsi="Calibri"/>
        <w:b w:val="0"/>
        <w:sz w:val="22"/>
        <w:szCs w:val="22"/>
      </w:rPr>
    </w:lvl>
    <w:lvl w:ilvl="4">
      <w:start w:val="1"/>
      <w:numFmt w:val="lowerLetter"/>
      <w:lvlText w:val="%5."/>
      <w:lvlJc w:val="left"/>
      <w:pPr>
        <w:ind w:left="3949" w:hanging="360"/>
      </w:pPr>
    </w:lvl>
    <w:lvl w:ilvl="5">
      <w:start w:val="1"/>
      <w:numFmt w:val="lowerLetter"/>
      <w:lvlText w:val="%6)"/>
      <w:lvlJc w:val="right"/>
      <w:pPr>
        <w:ind w:left="4669" w:hanging="180"/>
      </w:pPr>
      <w:rPr>
        <w:rFonts w:eastAsia="Times New Roman" w:cs="Times New Roman"/>
      </w:r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2C2415F6"/>
    <w:multiLevelType w:val="multilevel"/>
    <w:tmpl w:val="71B83154"/>
    <w:lvl w:ilvl="0">
      <w:start w:val="1"/>
      <w:numFmt w:val="bullet"/>
      <w:lvlText w:val=""/>
      <w:lvlJc w:val="left"/>
      <w:pPr>
        <w:ind w:left="720" w:hanging="360"/>
      </w:pPr>
      <w:rPr>
        <w:rFonts w:ascii="Wingdings" w:hAnsi="Wingdings" w:cs="Wingdings"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3D532E3"/>
    <w:multiLevelType w:val="hybridMultilevel"/>
    <w:tmpl w:val="E4646B2E"/>
    <w:lvl w:ilvl="0" w:tplc="57829E6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3D1010"/>
    <w:multiLevelType w:val="hybridMultilevel"/>
    <w:tmpl w:val="6A76CBFA"/>
    <w:lvl w:ilvl="0" w:tplc="04150011">
      <w:start w:val="3"/>
      <w:numFmt w:val="decimal"/>
      <w:lvlText w:val="%1)"/>
      <w:lvlJc w:val="left"/>
      <w:pPr>
        <w:ind w:left="720" w:hanging="360"/>
      </w:pPr>
      <w:rPr>
        <w:rFonts w:eastAsia="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560395"/>
    <w:multiLevelType w:val="multilevel"/>
    <w:tmpl w:val="249E45F2"/>
    <w:lvl w:ilvl="0">
      <w:start w:val="1"/>
      <w:numFmt w:val="bullet"/>
      <w:lvlText w:val="−"/>
      <w:lvlJc w:val="left"/>
      <w:pPr>
        <w:ind w:left="1146" w:hanging="360"/>
      </w:pPr>
      <w:rPr>
        <w:rFonts w:ascii="Times New Roman" w:hAnsi="Times New Roman" w:cs="Times New Roman" w:hint="default"/>
        <w:b/>
        <w:color w:val="auto"/>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5" w15:restartNumberingAfterBreak="0">
    <w:nsid w:val="5DA010B9"/>
    <w:multiLevelType w:val="multilevel"/>
    <w:tmpl w:val="78E20412"/>
    <w:lvl w:ilvl="0">
      <w:start w:val="12"/>
      <w:numFmt w:val="decimal"/>
      <w:lvlText w:val="%1."/>
      <w:lvlJc w:val="left"/>
      <w:pPr>
        <w:ind w:left="435" w:hanging="435"/>
      </w:pPr>
    </w:lvl>
    <w:lvl w:ilvl="1">
      <w:start w:val="1"/>
      <w:numFmt w:val="decimal"/>
      <w:lvlText w:val="%2."/>
      <w:lvlJc w:val="left"/>
      <w:pPr>
        <w:ind w:left="861" w:hanging="435"/>
      </w:pPr>
      <w:rPr>
        <w:rFonts w:ascii="Calibri" w:eastAsia="Times New Roman" w:hAnsi="Calibri" w:cs="Times New Roman"/>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6" w15:restartNumberingAfterBreak="0">
    <w:nsid w:val="65942AF5"/>
    <w:multiLevelType w:val="multilevel"/>
    <w:tmpl w:val="87485432"/>
    <w:lvl w:ilvl="0">
      <w:start w:val="1"/>
      <w:numFmt w:val="bullet"/>
      <w:lvlText w:val="−"/>
      <w:lvlJc w:val="left"/>
      <w:pPr>
        <w:ind w:left="1146" w:hanging="360"/>
      </w:pPr>
      <w:rPr>
        <w:rFonts w:ascii="Times New Roman" w:hAnsi="Times New Roman" w:cs="Times New Roman" w:hint="default"/>
        <w:color w:val="auto"/>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7" w15:restartNumberingAfterBreak="0">
    <w:nsid w:val="67817B83"/>
    <w:multiLevelType w:val="multilevel"/>
    <w:tmpl w:val="790ADBF6"/>
    <w:lvl w:ilvl="0">
      <w:start w:val="9"/>
      <w:numFmt w:val="upperRoman"/>
      <w:lvlText w:val="%1."/>
      <w:lvlJc w:val="left"/>
      <w:pPr>
        <w:tabs>
          <w:tab w:val="num" w:pos="1004"/>
        </w:tabs>
        <w:ind w:left="1004" w:hanging="720"/>
      </w:pPr>
      <w:rPr>
        <w:b/>
      </w:rPr>
    </w:lvl>
    <w:lvl w:ilvl="1">
      <w:start w:val="1"/>
      <w:numFmt w:val="decimal"/>
      <w:lvlText w:val="%2."/>
      <w:lvlJc w:val="left"/>
      <w:pPr>
        <w:tabs>
          <w:tab w:val="num" w:pos="3828"/>
        </w:tabs>
        <w:ind w:left="4188" w:hanging="360"/>
      </w:pPr>
      <w:rPr>
        <w:rFonts w:ascii="Calibri" w:hAnsi="Calibri"/>
        <w:b w:val="0"/>
        <w:i w:val="0"/>
        <w:strike w:val="0"/>
        <w:dstrike w:val="0"/>
        <w:u w:val="none"/>
        <w:effect w:val="none"/>
      </w:rPr>
    </w:lvl>
    <w:lvl w:ilvl="2">
      <w:start w:val="1"/>
      <w:numFmt w:val="lowerRoman"/>
      <w:lvlText w:val="%3."/>
      <w:lvlJc w:val="left"/>
      <w:pPr>
        <w:ind w:left="2160" w:hanging="180"/>
      </w:pPr>
    </w:lvl>
    <w:lvl w:ilvl="3">
      <w:start w:val="1"/>
      <w:numFmt w:val="decimal"/>
      <w:lvlText w:val="%4."/>
      <w:lvlJc w:val="left"/>
      <w:pPr>
        <w:ind w:left="360" w:hanging="360"/>
      </w:pPr>
      <w:rPr>
        <w:rFonts w:eastAsia="Times New Roman" w:cs="Times New Roman"/>
      </w:rPr>
    </w:lvl>
    <w:lvl w:ilvl="4">
      <w:start w:val="1"/>
      <w:numFmt w:val="bullet"/>
      <w:lvlText w:val=""/>
      <w:lvlJc w:val="left"/>
      <w:pPr>
        <w:ind w:left="3600" w:hanging="360"/>
      </w:pPr>
      <w:rPr>
        <w:rFonts w:ascii="Symbol" w:hAnsi="Symbol" w:cs="Times New Roman" w:hint="default"/>
      </w:rPr>
    </w:lvl>
    <w:lvl w:ilvl="5">
      <w:start w:val="1"/>
      <w:numFmt w:val="lowerLetter"/>
      <w:lvlText w:val="%6)"/>
      <w:lvlJc w:val="left"/>
      <w:pPr>
        <w:ind w:left="890" w:hanging="180"/>
      </w:pPr>
      <w:rPr>
        <w:rFonts w:eastAsia="Times New Roman" w:cs="Times New Roman"/>
      </w:rPr>
    </w:lvl>
    <w:lvl w:ilvl="6">
      <w:start w:val="1"/>
      <w:numFmt w:val="decimal"/>
      <w:lvlText w:val="%7)"/>
      <w:lvlJc w:val="left"/>
      <w:pPr>
        <w:ind w:left="5040" w:hanging="360"/>
      </w:pPr>
      <w:rPr>
        <w:rFonts w:ascii="Calibri" w:hAnsi="Calibri"/>
        <w:b w:val="0"/>
        <w:color w:val="auto"/>
        <w:sz w:val="22"/>
        <w:szCs w:val="22"/>
      </w:r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8" w15:restartNumberingAfterBreak="0">
    <w:nsid w:val="69E010AF"/>
    <w:multiLevelType w:val="multilevel"/>
    <w:tmpl w:val="5D38C4E8"/>
    <w:lvl w:ilvl="0">
      <w:start w:val="1"/>
      <w:numFmt w:val="decimal"/>
      <w:lvlText w:val="%1)"/>
      <w:lvlJc w:val="left"/>
      <w:pPr>
        <w:ind w:left="1637" w:hanging="360"/>
      </w:pPr>
      <w:rPr>
        <w:rFonts w:ascii="Calibri" w:eastAsia="Times New Roman" w:hAnsi="Calibri" w:cs="Times New Roman"/>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48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56D209C"/>
    <w:multiLevelType w:val="multilevel"/>
    <w:tmpl w:val="C2DE3F30"/>
    <w:lvl w:ilvl="0">
      <w:start w:val="1"/>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rPr>
        <w:rFonts w:ascii="Times New Roman" w:eastAsia="Calibri" w:hAnsi="Times New Roman" w:cs="Times New Roman"/>
        <w:b/>
      </w:r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9"/>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9"/>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1"/>
  </w:num>
  <w:num w:numId="11">
    <w:abstractNumId w:val="16"/>
  </w:num>
  <w:num w:numId="12">
    <w:abstractNumId w:val="14"/>
  </w:num>
  <w:num w:numId="13">
    <w:abstractNumId w:val="0"/>
    <w:lvlOverride w:ilvl="0">
      <w:startOverride w:val="10"/>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6"/>
  </w:num>
  <w:num w:numId="16">
    <w:abstractNumId w:val="12"/>
  </w:num>
  <w:num w:numId="17">
    <w:abstractNumId w:val="19"/>
  </w:num>
  <w:num w:numId="18">
    <w:abstractNumId w:val="4"/>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F22"/>
    <w:rsid w:val="0000019D"/>
    <w:rsid w:val="00006C3B"/>
    <w:rsid w:val="000326CC"/>
    <w:rsid w:val="0003601B"/>
    <w:rsid w:val="000C2A81"/>
    <w:rsid w:val="001B418E"/>
    <w:rsid w:val="001F0045"/>
    <w:rsid w:val="00210B76"/>
    <w:rsid w:val="00250246"/>
    <w:rsid w:val="00251568"/>
    <w:rsid w:val="00297A01"/>
    <w:rsid w:val="00394F47"/>
    <w:rsid w:val="00433840"/>
    <w:rsid w:val="0047761F"/>
    <w:rsid w:val="00490FE8"/>
    <w:rsid w:val="004B5D09"/>
    <w:rsid w:val="00535FD3"/>
    <w:rsid w:val="00546BA6"/>
    <w:rsid w:val="005967AC"/>
    <w:rsid w:val="00701543"/>
    <w:rsid w:val="00746B27"/>
    <w:rsid w:val="00795D9B"/>
    <w:rsid w:val="007B24D7"/>
    <w:rsid w:val="00822FF8"/>
    <w:rsid w:val="00845CA1"/>
    <w:rsid w:val="00877AAA"/>
    <w:rsid w:val="008E6030"/>
    <w:rsid w:val="00914D86"/>
    <w:rsid w:val="00A5682E"/>
    <w:rsid w:val="00A60637"/>
    <w:rsid w:val="00AB773C"/>
    <w:rsid w:val="00B12EDC"/>
    <w:rsid w:val="00B4398B"/>
    <w:rsid w:val="00B4596E"/>
    <w:rsid w:val="00B61134"/>
    <w:rsid w:val="00B61F22"/>
    <w:rsid w:val="00B676E2"/>
    <w:rsid w:val="00B90345"/>
    <w:rsid w:val="00BA5A5D"/>
    <w:rsid w:val="00C71C1E"/>
    <w:rsid w:val="00CE6E8C"/>
    <w:rsid w:val="00D167F6"/>
    <w:rsid w:val="00D24106"/>
    <w:rsid w:val="00DD0C85"/>
    <w:rsid w:val="00DD4377"/>
    <w:rsid w:val="00E02CAE"/>
    <w:rsid w:val="00E66739"/>
    <w:rsid w:val="00E736EE"/>
    <w:rsid w:val="00EF2C76"/>
    <w:rsid w:val="00F22556"/>
    <w:rsid w:val="00F826EC"/>
    <w:rsid w:val="00FB0C0F"/>
    <w:rsid w:val="00FD0291"/>
    <w:rsid w:val="00FE5528"/>
    <w:rsid w:val="00FF22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4049BD-2766-4114-9FC7-BA58D1F5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0246"/>
    <w:pPr>
      <w:spacing w:after="200" w:line="276" w:lineRule="auto"/>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250246"/>
    <w:pPr>
      <w:keepNext/>
      <w:keepLines/>
      <w:spacing w:before="480" w:after="0"/>
      <w:outlineLvl w:val="0"/>
    </w:pPr>
    <w:rPr>
      <w:rFonts w:ascii="Cambria" w:hAnsi="Cambria"/>
      <w:b/>
      <w:bCs/>
      <w:color w:val="365F91"/>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250246"/>
    <w:rPr>
      <w:rFonts w:ascii="Cambria" w:eastAsia="Times New Roman" w:hAnsi="Cambria" w:cs="Times New Roman"/>
      <w:b/>
      <w:bCs/>
      <w:color w:val="365F91"/>
      <w:sz w:val="28"/>
      <w:szCs w:val="28"/>
      <w:lang w:val="x-none" w:eastAsia="x-none"/>
    </w:rPr>
  </w:style>
  <w:style w:type="character" w:styleId="Hipercze">
    <w:name w:val="Hyperlink"/>
    <w:unhideWhenUsed/>
    <w:rsid w:val="00250246"/>
    <w:rPr>
      <w:color w:val="0000FF"/>
      <w:u w:val="single"/>
    </w:rPr>
  </w:style>
  <w:style w:type="paragraph" w:customStyle="1" w:styleId="Default">
    <w:name w:val="Default"/>
    <w:qFormat/>
    <w:rsid w:val="0025024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
    <w:name w:val="_Style 2"/>
    <w:basedOn w:val="Normalny"/>
    <w:uiPriority w:val="34"/>
    <w:qFormat/>
    <w:rsid w:val="00250246"/>
    <w:pPr>
      <w:ind w:left="720"/>
    </w:pPr>
    <w:rPr>
      <w:rFonts w:eastAsia="Calibri"/>
      <w:sz w:val="24"/>
      <w:szCs w:val="24"/>
      <w:lang w:eastAsia="en-US"/>
    </w:rPr>
  </w:style>
  <w:style w:type="paragraph" w:customStyle="1" w:styleId="Akapitzlist2">
    <w:name w:val="Akapit z listą2"/>
    <w:basedOn w:val="Normalny"/>
    <w:unhideWhenUsed/>
    <w:qFormat/>
    <w:rsid w:val="00250246"/>
    <w:pPr>
      <w:ind w:left="720"/>
      <w:contextualSpacing/>
    </w:pPr>
    <w:rPr>
      <w:rFonts w:ascii="Times New Roman" w:eastAsia="SimSun" w:hAnsi="Times New Roman"/>
      <w:lang w:val="x-none" w:eastAsia="en-US"/>
    </w:rPr>
  </w:style>
  <w:style w:type="character" w:customStyle="1" w:styleId="Teksttreci2">
    <w:name w:val="Tekst treści (2)_"/>
    <w:link w:val="Teksttreci21"/>
    <w:uiPriority w:val="99"/>
    <w:qFormat/>
    <w:rsid w:val="00250246"/>
    <w:rPr>
      <w:rFonts w:ascii="Times New Roman" w:hAnsi="Times New Roman"/>
      <w:shd w:val="clear" w:color="auto" w:fill="FFFFFF"/>
    </w:rPr>
  </w:style>
  <w:style w:type="paragraph" w:customStyle="1" w:styleId="Teksttreci21">
    <w:name w:val="Tekst treści (2)1"/>
    <w:basedOn w:val="Normalny"/>
    <w:link w:val="Teksttreci2"/>
    <w:uiPriority w:val="99"/>
    <w:rsid w:val="00250246"/>
    <w:pPr>
      <w:widowControl w:val="0"/>
      <w:shd w:val="clear" w:color="auto" w:fill="FFFFFF"/>
      <w:spacing w:before="480" w:after="180" w:line="240" w:lineRule="atLeast"/>
      <w:ind w:hanging="560"/>
    </w:pPr>
    <w:rPr>
      <w:rFonts w:ascii="Times New Roman" w:eastAsiaTheme="minorHAnsi" w:hAnsi="Times New Roman" w:cstheme="minorBidi"/>
      <w:lang w:eastAsia="en-US"/>
    </w:rPr>
  </w:style>
  <w:style w:type="paragraph" w:styleId="Nagwek">
    <w:name w:val="header"/>
    <w:basedOn w:val="Normalny"/>
    <w:link w:val="NagwekZnak"/>
    <w:uiPriority w:val="99"/>
    <w:unhideWhenUsed/>
    <w:rsid w:val="002502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0246"/>
    <w:rPr>
      <w:rFonts w:ascii="Calibri" w:eastAsia="Times New Roman" w:hAnsi="Calibri" w:cs="Times New Roman"/>
      <w:lang w:eastAsia="pl-PL"/>
    </w:rPr>
  </w:style>
  <w:style w:type="paragraph" w:styleId="Stopka">
    <w:name w:val="footer"/>
    <w:basedOn w:val="Normalny"/>
    <w:link w:val="StopkaZnak"/>
    <w:uiPriority w:val="99"/>
    <w:unhideWhenUsed/>
    <w:rsid w:val="002502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0246"/>
    <w:rPr>
      <w:rFonts w:ascii="Calibri" w:eastAsia="Times New Roman" w:hAnsi="Calibri" w:cs="Times New Roman"/>
      <w:lang w:eastAsia="pl-PL"/>
    </w:rPr>
  </w:style>
  <w:style w:type="paragraph" w:styleId="Akapitzlist">
    <w:name w:val="List Paragraph"/>
    <w:basedOn w:val="Normalny"/>
    <w:uiPriority w:val="34"/>
    <w:qFormat/>
    <w:rsid w:val="00FE5528"/>
    <w:pPr>
      <w:ind w:left="720"/>
      <w:contextualSpacing/>
    </w:pPr>
  </w:style>
  <w:style w:type="paragraph" w:styleId="Tekstprzypisukocowego">
    <w:name w:val="endnote text"/>
    <w:basedOn w:val="Normalny"/>
    <w:link w:val="TekstprzypisukocowegoZnak"/>
    <w:uiPriority w:val="99"/>
    <w:semiHidden/>
    <w:unhideWhenUsed/>
    <w:rsid w:val="00877AA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77AAA"/>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877A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prgrudziadz.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cprgrudziadz.rbip.mojregion.inf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cprgrudziadz.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cprgrudziadz.rbip.mojregion.info" TargetMode="External"/><Relationship Id="rId4" Type="http://schemas.openxmlformats.org/officeDocument/2006/relationships/webSettings" Target="webSettings.xml"/><Relationship Id="rId9" Type="http://schemas.openxmlformats.org/officeDocument/2006/relationships/hyperlink" Target="https://www.portalzp.pl/kody-cpv/szczegoly/akcesoria-komputerowe-205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18</Pages>
  <Words>6904</Words>
  <Characters>41430</Characters>
  <Application>Microsoft Office Word</Application>
  <DocSecurity>0</DocSecurity>
  <Lines>345</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cp:lastPrinted>2020-08-31T11:19:00Z</cp:lastPrinted>
  <dcterms:created xsi:type="dcterms:W3CDTF">2020-08-27T11:08:00Z</dcterms:created>
  <dcterms:modified xsi:type="dcterms:W3CDTF">2020-09-02T11:44:00Z</dcterms:modified>
</cp:coreProperties>
</file>